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/>
        <w:textAlignment w:val="auto"/>
        <w:rPr>
          <w:rFonts w:hint="default" w:ascii="Times New Roman" w:hAnsi="Times New Roman" w:eastAsia="方正黑体_GBK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i w:val="0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sz w:val="44"/>
          <w:szCs w:val="44"/>
          <w:lang w:val="en-US" w:eastAsia="zh-CN"/>
        </w:rPr>
        <w:t>佐证资料（供参考）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</w:pPr>
    </w:p>
    <w:p>
      <w:pPr>
        <w:pStyle w:val="5"/>
        <w:shd w:val="clear" w:color="auto" w:fill="auto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年12月底缴纳社保人数证明。</w:t>
      </w:r>
    </w:p>
    <w:p>
      <w:pPr>
        <w:pStyle w:val="5"/>
        <w:shd w:val="clear" w:color="auto" w:fill="auto"/>
        <w:adjustRightInd w:val="0"/>
        <w:snapToGrid w:val="0"/>
        <w:spacing w:before="0" w:beforeAutospacing="0" w:after="0" w:afterAutospacing="0" w:line="560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国家级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、省级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科技奖励证书。（非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必需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/>
        <w:jc w:val="left"/>
        <w:textAlignment w:val="auto"/>
        <w:rPr>
          <w:rFonts w:hint="eastAsia"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3.有效期内的</w:t>
      </w:r>
      <w:r>
        <w:rPr>
          <w:rFonts w:hint="default" w:ascii="Times New Roman" w:hAnsi="Times New Roman" w:eastAsia="方正仿宋_GBK" w:cs="Times New Roman"/>
          <w:i w:val="0"/>
          <w:sz w:val="32"/>
          <w:szCs w:val="32"/>
        </w:rPr>
        <w:t>高新技术企业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sz w:val="32"/>
          <w:szCs w:val="32"/>
        </w:rPr>
        <w:t>、国家级技术创新示范企业、知识产权优势企业和知识产权示范企业等荣誉</w:t>
      </w:r>
      <w:r>
        <w:rPr>
          <w:rFonts w:hint="eastAsia" w:ascii="Times New Roman" w:hAnsi="Times New Roman" w:eastAsia="方正仿宋_GBK" w:cs="Times New Roman"/>
          <w:i w:val="0"/>
          <w:sz w:val="32"/>
          <w:szCs w:val="32"/>
          <w:lang w:eastAsia="zh-CN"/>
        </w:rPr>
        <w:t>证明。（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必需</w:t>
      </w:r>
      <w:r>
        <w:rPr>
          <w:rFonts w:hint="eastAsia" w:ascii="Times New Roman" w:hAnsi="Times New Roman" w:eastAsia="方正仿宋_GBK" w:cs="Times New Roman"/>
          <w:i w:val="0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4.市级以上研发机构证明。（非必需）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5.近三年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新增股权融资总额500万元以上佐证材料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。（</w:t>
      </w:r>
      <w:r>
        <w:rPr>
          <w:rFonts w:hint="eastAsia" w:ascii="Times New Roman" w:hAnsi="Times New Roman" w:eastAsia="方正仿宋_GBK" w:cs="Times New Roman"/>
          <w:i w:val="0"/>
          <w:sz w:val="32"/>
          <w:szCs w:val="32"/>
          <w:lang w:val="en-US" w:eastAsia="zh-CN"/>
        </w:rPr>
        <w:t>非必需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6.有效知识产权证明材料。</w:t>
      </w:r>
    </w:p>
    <w:p>
      <w:pPr>
        <w:adjustRightInd w:val="0"/>
        <w:snapToGrid w:val="0"/>
        <w:spacing w:line="560" w:lineRule="atLeast"/>
        <w:ind w:firstLine="640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7.上年度研发费用占比、主营业务收入增长率、资产负债率、主营业务收入占比佐证资料。（可提供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审计报告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纳税申报表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等资料）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eastAsia" w:ascii="Times New Roman" w:hAnsi="Times New Roman" w:eastAsia="方正仿宋_GBK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企业主营业务及主导产品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（包括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战略性新兴产业分类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情况说明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。（不超过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500字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9.其他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佐证材料。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32BB"/>
    <w:rsid w:val="11AB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默认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2024-02-26T03:13:00Z</dcterms:created>
  <dc:creator>小养</dc:creator>
  <cp:lastModifiedBy>小养</cp:lastModifiedBy>
  <dcterms:modified xsi:type="dcterms:W3CDTF">2024-02-26T03:14:00Z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E45A9061BB7744EF8F1106CF42FC947F</vt:lpwstr>
  </property>
</Properties>
</file>