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908" w:type="dxa"/>
        <w:jc w:val="center"/>
        <w:tblBorders>
          <w:top w:val="none" w:color="auto" w:sz="0" w:space="0"/>
          <w:left w:val="none" w:color="auto" w:sz="0" w:space="0"/>
          <w:bottom w:val="single" w:color="FFFFFF" w:sz="1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2"/>
        <w:gridCol w:w="8703"/>
        <w:gridCol w:w="77"/>
        <w:gridCol w:w="6"/>
      </w:tblGrid>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3" w:type="dxa"/>
          <w:cantSplit/>
          <w:trHeight w:val="550" w:hRule="atLeast"/>
          <w:jc w:val="center"/>
        </w:trPr>
        <w:tc>
          <w:tcPr>
            <w:tcW w:w="8825" w:type="dxa"/>
            <w:gridSpan w:val="2"/>
          </w:tcPr>
          <w:p>
            <w:pPr>
              <w:pStyle w:val="16"/>
              <w:rPr>
                <w:rFonts w:ascii="Times New Roman"/>
                <w:color w:val="FFFFFF"/>
              </w:rPr>
            </w:pPr>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3" w:type="dxa"/>
          <w:cantSplit/>
          <w:trHeight w:val="550" w:hRule="atLeast"/>
          <w:jc w:val="center"/>
        </w:trPr>
        <w:tc>
          <w:tcPr>
            <w:tcW w:w="8825" w:type="dxa"/>
            <w:gridSpan w:val="2"/>
          </w:tcPr>
          <w:p>
            <w:pPr>
              <w:pStyle w:val="16"/>
              <w:ind w:left="-4" w:leftChars="-2"/>
              <w:rPr>
                <w:rFonts w:ascii="Times New Roman"/>
              </w:rPr>
            </w:pPr>
            <w:bookmarkStart w:id="0" w:name="PrivateLevel"/>
            <w:bookmarkEnd w:id="0"/>
            <w:bookmarkStart w:id="1" w:name="PrivateTime"/>
            <w:bookmarkEnd w:id="1"/>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52" w:hRule="atLeast"/>
          <w:jc w:val="center"/>
        </w:trPr>
        <w:tc>
          <w:tcPr>
            <w:tcW w:w="8908" w:type="dxa"/>
            <w:gridSpan w:val="4"/>
          </w:tcPr>
          <w:p>
            <w:pPr>
              <w:pStyle w:val="16"/>
              <w:rPr>
                <w:rFonts w:ascii="Times New Roman"/>
              </w:rPr>
            </w:pPr>
            <w:bookmarkStart w:id="2" w:name="Urgent"/>
            <w:bookmarkEnd w:id="2"/>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948" w:hRule="atLeast"/>
          <w:jc w:val="center"/>
        </w:trPr>
        <w:tc>
          <w:tcPr>
            <w:tcW w:w="8780" w:type="dxa"/>
            <w:gridSpan w:val="2"/>
            <w:vAlign w:val="center"/>
          </w:tcPr>
          <w:p>
            <w:pPr>
              <w:pStyle w:val="4"/>
              <w:jc w:val="both"/>
            </w:pPr>
            <w:bookmarkStart w:id="3" w:name="publishfilename"/>
            <w:r>
              <w:rPr>
                <w:spacing w:val="-17"/>
                <w:w w:val="45"/>
              </w:rPr>
              <w:t>重庆市沙坪坝区农业</w:t>
            </w:r>
            <w:r>
              <w:rPr>
                <w:rFonts w:hint="eastAsia"/>
                <w:spacing w:val="-17"/>
                <w:w w:val="45"/>
              </w:rPr>
              <w:t>农村</w:t>
            </w:r>
            <w:r>
              <w:rPr>
                <w:spacing w:val="-17"/>
                <w:w w:val="45"/>
              </w:rPr>
              <w:t>委员会文件</w:t>
            </w:r>
            <w:bookmarkEnd w:id="3"/>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555" w:hRule="atLeast"/>
          <w:jc w:val="center"/>
        </w:trPr>
        <w:tc>
          <w:tcPr>
            <w:tcW w:w="8780" w:type="dxa"/>
            <w:gridSpan w:val="2"/>
          </w:tcPr>
          <w:p>
            <w:pPr>
              <w:tabs>
                <w:tab w:val="left" w:pos="5291"/>
              </w:tabs>
              <w:ind w:left="622" w:firstLine="640"/>
              <w:jc w:val="center"/>
              <w:rPr>
                <w:rFonts w:ascii="Times New Roman" w:hAnsi="Times New Roman" w:cs="Times New Roman"/>
              </w:rPr>
            </w:pPr>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669" w:hRule="atLeast"/>
          <w:jc w:val="center"/>
        </w:trPr>
        <w:tc>
          <w:tcPr>
            <w:tcW w:w="8780" w:type="dxa"/>
            <w:gridSpan w:val="2"/>
            <w:vAlign w:val="bottom"/>
          </w:tcPr>
          <w:p>
            <w:pPr>
              <w:spacing w:line="400" w:lineRule="exact"/>
              <w:ind w:right="510" w:firstLine="320" w:firstLineChars="100"/>
              <w:rPr>
                <w:rFonts w:ascii="Times New Roman" w:hAnsi="Times New Roman" w:eastAsia="方正仿宋_GBK" w:cs="Times New Roman"/>
              </w:rPr>
            </w:pPr>
            <w:r>
              <w:rPr>
                <w:rFonts w:hint="eastAsia" w:ascii="Times New Roman" w:hAnsi="Times New Roman" w:eastAsia="方正仿宋_GBK" w:cs="Times New Roman"/>
                <w:sz w:val="32"/>
                <w:szCs w:val="32"/>
              </w:rPr>
              <w:t xml:space="preserve">                沙农发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149</w:t>
            </w:r>
            <w:r>
              <w:rPr>
                <w:rFonts w:ascii="Times New Roman" w:hAnsi="Times New Roman" w:eastAsia="方正仿宋_GBK" w:cs="Times New Roman"/>
                <w:sz w:val="32"/>
                <w:szCs w:val="32"/>
              </w:rPr>
              <w:t>号</w:t>
            </w:r>
          </w:p>
        </w:tc>
      </w:tr>
      <w:tr>
        <w:tblPrEx>
          <w:tblBorders>
            <w:top w:val="none" w:color="auto" w:sz="0" w:space="0"/>
            <w:left w:val="none" w:color="auto" w:sz="0" w:space="0"/>
            <w:bottom w:val="single" w:color="FFFFFF" w:sz="1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22" w:type="dxa"/>
          <w:wAfter w:w="6" w:type="dxa"/>
          <w:cantSplit/>
          <w:trHeight w:val="120" w:hRule="exact"/>
          <w:jc w:val="center"/>
        </w:trPr>
        <w:tc>
          <w:tcPr>
            <w:tcW w:w="8780" w:type="dxa"/>
            <w:gridSpan w:val="2"/>
            <w:tcBorders>
              <w:bottom w:val="nil"/>
            </w:tcBorders>
          </w:tcPr>
          <w:p>
            <w:pPr>
              <w:ind w:left="622" w:firstLine="640"/>
              <w:jc w:val="center"/>
              <w:rPr>
                <w:rFonts w:ascii="Times New Roman" w:hAnsi="Times New Roman" w:cs="Times New Roman"/>
                <w:u w:val="single" w:color="FF0000"/>
              </w:rPr>
            </w:pPr>
            <w:r>
              <w:rPr>
                <w:sz w:val="44"/>
              </w:rPr>
              <w:pict>
                <v:line id="_x0000_s2050" o:spid="_x0000_s2050" o:spt="20" style="position:absolute;left:0pt;margin-left:1.35pt;margin-top:1.05pt;height:0.05pt;width:438pt;z-index:251659264;mso-width-relative:page;mso-height-relative:page;" stroked="t" coordsize="21600,21600">
                  <v:path arrowok="t"/>
                  <v:fill focussize="0,0"/>
                  <v:stroke weight="2.25pt" color="#FF0000"/>
                  <v:imagedata o:title=""/>
                  <o:lock v:ext="edit"/>
                </v:line>
              </w:pict>
            </w:r>
          </w:p>
        </w:tc>
      </w:tr>
    </w:tbl>
    <w:p>
      <w:pPr>
        <w:pStyle w:val="9"/>
        <w:keepNext w:val="0"/>
        <w:keepLines w:val="0"/>
        <w:pageBreakBefore w:val="0"/>
        <w:widowControl/>
        <w:kinsoku/>
        <w:wordWrap/>
        <w:overflowPunct/>
        <w:topLinePunct w:val="0"/>
        <w:bidi w:val="0"/>
        <w:snapToGrid w:val="0"/>
        <w:spacing w:line="560" w:lineRule="exact"/>
        <w:jc w:val="center"/>
        <w:textAlignment w:val="auto"/>
        <w:rPr>
          <w:rFonts w:eastAsia="方正小标宋_GBK"/>
          <w:b/>
          <w:bCs/>
          <w:color w:val="FF0000"/>
          <w:sz w:val="44"/>
          <w:szCs w:val="44"/>
        </w:rPr>
      </w:pP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重庆市沙坪坝区农业农村委员会</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color w:val="000000"/>
          <w:sz w:val="44"/>
          <w:szCs w:val="44"/>
          <w:lang w:eastAsia="zh-CN"/>
        </w:rPr>
        <w:t>开展生产建设项目水土保持监督检查</w:t>
      </w:r>
      <w:r>
        <w:rPr>
          <w:rFonts w:hint="default" w:ascii="Times New Roman" w:hAnsi="Times New Roman" w:eastAsia="方正小标宋_GBK" w:cs="Times New Roman"/>
          <w:color w:val="000000"/>
          <w:sz w:val="44"/>
          <w:szCs w:val="44"/>
        </w:rPr>
        <w:t>的</w:t>
      </w: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通</w:t>
      </w:r>
      <w:r>
        <w:rPr>
          <w:rFonts w:hint="default" w:ascii="Times New Roman" w:hAnsi="Times New Roman" w:eastAsia="方正小标宋_GBK" w:cs="Times New Roman"/>
          <w:color w:val="000000"/>
          <w:sz w:val="44"/>
          <w:szCs w:val="44"/>
          <w:lang w:val="en-US" w:eastAsia="zh-CN"/>
        </w:rPr>
        <w:t xml:space="preserve"> </w:t>
      </w:r>
      <w:r>
        <w:rPr>
          <w:rFonts w:hint="default" w:ascii="Times New Roman" w:hAnsi="Times New Roman" w:eastAsia="方正小标宋_GBK" w:cs="Times New Roman"/>
          <w:color w:val="000000"/>
          <w:sz w:val="44"/>
          <w:szCs w:val="44"/>
        </w:rPr>
        <w:t>知</w:t>
      </w:r>
    </w:p>
    <w:p>
      <w:pPr>
        <w:pStyle w:val="14"/>
        <w:keepNext w:val="0"/>
        <w:keepLines w:val="0"/>
        <w:pageBreakBefore w:val="0"/>
        <w:widowControl w:val="0"/>
        <w:kinsoku/>
        <w:wordWrap/>
        <w:overflowPunct/>
        <w:topLinePunct w:val="0"/>
        <w:bidi w:val="0"/>
        <w:spacing w:line="240" w:lineRule="auto"/>
        <w:textAlignment w:val="auto"/>
        <w:rPr>
          <w:rFonts w:hint="default" w:ascii="Times New Roman" w:hAnsi="Times New Roman" w:eastAsia="方正仿宋_GBK" w:cs="Times New Roman"/>
          <w:sz w:val="32"/>
          <w:szCs w:val="32"/>
        </w:rPr>
      </w:pPr>
    </w:p>
    <w:p>
      <w:pPr>
        <w:pStyle w:val="5"/>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各</w:t>
      </w:r>
      <w:r>
        <w:rPr>
          <w:rFonts w:hint="default" w:ascii="Times New Roman" w:hAnsi="Times New Roman" w:eastAsia="方正仿宋_GBK" w:cs="Times New Roman"/>
          <w:color w:val="000000"/>
          <w:spacing w:val="-4"/>
          <w:sz w:val="32"/>
          <w:szCs w:val="32"/>
          <w:lang w:eastAsia="zh-CN"/>
        </w:rPr>
        <w:t>有关</w:t>
      </w:r>
      <w:r>
        <w:rPr>
          <w:rFonts w:hint="eastAsia" w:ascii="Times New Roman" w:hAnsi="Times New Roman" w:eastAsia="方正仿宋_GBK" w:cs="Times New Roman"/>
          <w:color w:val="000000"/>
          <w:spacing w:val="-4"/>
          <w:sz w:val="32"/>
          <w:szCs w:val="32"/>
          <w:lang w:eastAsia="zh-CN"/>
        </w:rPr>
        <w:t>生产建设</w:t>
      </w:r>
      <w:r>
        <w:rPr>
          <w:rFonts w:hint="default" w:ascii="Times New Roman" w:hAnsi="Times New Roman" w:eastAsia="方正仿宋_GBK" w:cs="Times New Roman"/>
          <w:color w:val="000000"/>
          <w:spacing w:val="-4"/>
          <w:sz w:val="32"/>
          <w:szCs w:val="32"/>
        </w:rPr>
        <w:t>单位：</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rPr>
        <w:t>为全面</w:t>
      </w:r>
      <w:r>
        <w:rPr>
          <w:rFonts w:hint="default" w:ascii="Times New Roman" w:hAnsi="Times New Roman" w:eastAsia="方正仿宋_GBK" w:cs="Times New Roman"/>
          <w:snapToGrid w:val="0"/>
          <w:kern w:val="0"/>
          <w:sz w:val="32"/>
          <w:szCs w:val="32"/>
          <w:lang w:eastAsia="zh-CN"/>
        </w:rPr>
        <w:t>加强</w:t>
      </w:r>
      <w:r>
        <w:rPr>
          <w:rFonts w:hint="default" w:ascii="Times New Roman" w:hAnsi="Times New Roman" w:eastAsia="方正仿宋_GBK" w:cs="Times New Roman"/>
          <w:snapToGrid w:val="0"/>
          <w:kern w:val="0"/>
          <w:sz w:val="32"/>
          <w:szCs w:val="32"/>
        </w:rPr>
        <w:t>生产建设项目水土保持监督管理，坚决遏制人为新增水土流失。按照《重庆市</w:t>
      </w:r>
      <w:r>
        <w:rPr>
          <w:rFonts w:hint="default" w:ascii="Times New Roman" w:hAnsi="Times New Roman" w:eastAsia="方正仿宋_GBK" w:cs="Times New Roman"/>
          <w:snapToGrid w:val="0"/>
          <w:kern w:val="0"/>
          <w:sz w:val="32"/>
          <w:szCs w:val="32"/>
          <w:lang w:eastAsia="zh-CN"/>
        </w:rPr>
        <w:t>水利局</w:t>
      </w:r>
      <w:r>
        <w:rPr>
          <w:rFonts w:hint="default" w:ascii="Times New Roman" w:hAnsi="Times New Roman" w:eastAsia="方正仿宋_GBK" w:cs="Times New Roman"/>
          <w:snapToGrid w:val="0"/>
          <w:kern w:val="0"/>
          <w:sz w:val="32"/>
          <w:szCs w:val="32"/>
        </w:rPr>
        <w:t>关于</w:t>
      </w:r>
      <w:r>
        <w:rPr>
          <w:rFonts w:hint="default" w:ascii="Times New Roman" w:hAnsi="Times New Roman" w:eastAsia="方正仿宋_GBK" w:cs="Times New Roman"/>
          <w:snapToGrid w:val="0"/>
          <w:kern w:val="0"/>
          <w:sz w:val="32"/>
          <w:szCs w:val="32"/>
          <w:lang w:eastAsia="zh-CN"/>
        </w:rPr>
        <w:t>做好</w:t>
      </w:r>
      <w:r>
        <w:rPr>
          <w:rFonts w:hint="default" w:ascii="Times New Roman" w:hAnsi="Times New Roman" w:eastAsia="方正仿宋_GBK" w:cs="Times New Roman"/>
          <w:snapToGrid w:val="0"/>
          <w:kern w:val="0"/>
          <w:sz w:val="32"/>
          <w:szCs w:val="32"/>
          <w:lang w:val="en-US" w:eastAsia="zh-CN"/>
        </w:rPr>
        <w:t>202</w:t>
      </w:r>
      <w:r>
        <w:rPr>
          <w:rFonts w:hint="eastAsia" w:ascii="Times New Roman" w:hAnsi="Times New Roman" w:eastAsia="方正仿宋_GBK" w:cs="Times New Roman"/>
          <w:snapToGrid w:val="0"/>
          <w:kern w:val="0"/>
          <w:sz w:val="32"/>
          <w:szCs w:val="32"/>
          <w:lang w:val="en-US" w:eastAsia="zh-CN"/>
        </w:rPr>
        <w:t>4</w:t>
      </w:r>
      <w:r>
        <w:rPr>
          <w:rFonts w:hint="default" w:ascii="Times New Roman" w:hAnsi="Times New Roman" w:eastAsia="方正仿宋_GBK" w:cs="Times New Roman"/>
          <w:snapToGrid w:val="0"/>
          <w:kern w:val="0"/>
          <w:sz w:val="32"/>
          <w:szCs w:val="32"/>
        </w:rPr>
        <w:t>年生产建设项目水土保持监督管理工作的通知》（</w:t>
      </w:r>
      <w:r>
        <w:rPr>
          <w:rFonts w:hint="default" w:ascii="Times New Roman" w:hAnsi="Times New Roman" w:eastAsia="方正仿宋_GBK" w:cs="Times New Roman"/>
          <w:snapToGrid w:val="0"/>
          <w:kern w:val="0"/>
          <w:sz w:val="32"/>
          <w:szCs w:val="32"/>
          <w:lang w:eastAsia="zh-CN"/>
        </w:rPr>
        <w:t>渝水水保</w:t>
      </w:r>
      <w:r>
        <w:rPr>
          <w:rFonts w:hint="default" w:ascii="Times New Roman" w:hAnsi="Times New Roman" w:eastAsia="方正仿宋_GBK" w:cs="Times New Roman"/>
          <w:sz w:val="32"/>
          <w:szCs w:val="20"/>
        </w:rPr>
        <w:t>〔202</w:t>
      </w:r>
      <w:r>
        <w:rPr>
          <w:rFonts w:hint="eastAsia" w:ascii="Times New Roman" w:hAnsi="Times New Roman" w:eastAsia="方正仿宋_GBK" w:cs="Times New Roman"/>
          <w:sz w:val="32"/>
          <w:szCs w:val="20"/>
          <w:lang w:val="en-US" w:eastAsia="zh-CN"/>
        </w:rPr>
        <w:t>4</w:t>
      </w:r>
      <w:r>
        <w:rPr>
          <w:rFonts w:hint="default" w:ascii="Times New Roman" w:hAnsi="Times New Roman" w:eastAsia="方正仿宋_GBK" w:cs="Times New Roman"/>
          <w:sz w:val="32"/>
          <w:szCs w:val="20"/>
        </w:rPr>
        <w:t>〕</w:t>
      </w:r>
      <w:r>
        <w:rPr>
          <w:rFonts w:hint="eastAsia" w:ascii="Times New Roman" w:hAnsi="Times New Roman" w:eastAsia="方正仿宋_GBK" w:cs="Times New Roman"/>
          <w:sz w:val="32"/>
          <w:szCs w:val="20"/>
          <w:lang w:val="en-US" w:eastAsia="zh-CN"/>
        </w:rPr>
        <w:t>8</w:t>
      </w:r>
      <w:r>
        <w:rPr>
          <w:rFonts w:hint="default" w:ascii="Times New Roman" w:hAnsi="Times New Roman" w:eastAsia="方正仿宋_GBK" w:cs="Times New Roman"/>
          <w:sz w:val="32"/>
          <w:szCs w:val="20"/>
        </w:rPr>
        <w:t>号</w:t>
      </w:r>
      <w:r>
        <w:rPr>
          <w:rFonts w:hint="default" w:ascii="Times New Roman" w:hAnsi="Times New Roman" w:eastAsia="方正仿宋_GBK" w:cs="Times New Roman"/>
          <w:snapToGrid w:val="0"/>
          <w:kern w:val="0"/>
          <w:sz w:val="32"/>
          <w:szCs w:val="32"/>
        </w:rPr>
        <w:t>）要求，</w:t>
      </w:r>
      <w:r>
        <w:rPr>
          <w:rFonts w:hint="eastAsia" w:ascii="Times New Roman" w:hAnsi="Times New Roman" w:eastAsia="方正仿宋_GBK" w:cs="Times New Roman"/>
          <w:snapToGrid w:val="0"/>
          <w:kern w:val="0"/>
          <w:sz w:val="32"/>
          <w:szCs w:val="32"/>
          <w:lang w:eastAsia="zh-CN"/>
        </w:rPr>
        <w:t>我委</w:t>
      </w:r>
      <w:r>
        <w:rPr>
          <w:rFonts w:hint="default" w:ascii="Times New Roman" w:hAnsi="Times New Roman" w:eastAsia="方正仿宋_GBK" w:cs="Times New Roman"/>
          <w:snapToGrid w:val="0"/>
          <w:kern w:val="0"/>
          <w:sz w:val="32"/>
          <w:szCs w:val="32"/>
          <w:lang w:eastAsia="zh-CN"/>
        </w:rPr>
        <w:t>决定</w:t>
      </w:r>
      <w:r>
        <w:rPr>
          <w:rFonts w:hint="eastAsia" w:ascii="Times New Roman" w:hAnsi="Times New Roman" w:eastAsia="方正仿宋_GBK" w:cs="Times New Roman"/>
          <w:snapToGrid w:val="0"/>
          <w:kern w:val="0"/>
          <w:sz w:val="32"/>
          <w:szCs w:val="32"/>
          <w:lang w:eastAsia="zh-CN"/>
        </w:rPr>
        <w:t>将在全区范围内组织</w:t>
      </w:r>
      <w:r>
        <w:rPr>
          <w:rFonts w:hint="default" w:ascii="Times New Roman" w:hAnsi="Times New Roman" w:eastAsia="方正仿宋_GBK" w:cs="Times New Roman"/>
          <w:snapToGrid w:val="0"/>
          <w:kern w:val="0"/>
          <w:sz w:val="32"/>
          <w:szCs w:val="32"/>
          <w:lang w:eastAsia="zh-CN"/>
        </w:rPr>
        <w:t>开展</w:t>
      </w:r>
      <w:r>
        <w:rPr>
          <w:rFonts w:hint="default" w:ascii="Times New Roman" w:hAnsi="Times New Roman" w:eastAsia="方正仿宋_GBK" w:cs="Times New Roman"/>
          <w:snapToGrid w:val="0"/>
          <w:kern w:val="0"/>
          <w:sz w:val="32"/>
          <w:szCs w:val="32"/>
        </w:rPr>
        <w:t>生产建设项目水土保持监督检查。现将有关事项通知如下</w:t>
      </w:r>
      <w:r>
        <w:rPr>
          <w:rFonts w:hint="default" w:ascii="Times New Roman" w:hAnsi="Times New Roman" w:eastAsia="方正仿宋_GBK" w:cs="Times New Roman"/>
          <w:snapToGrid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snapToGrid w:val="0"/>
          <w:kern w:val="0"/>
          <w:sz w:val="32"/>
          <w:szCs w:val="32"/>
        </w:rPr>
        <w:t>一、检查时间</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202</w:t>
      </w:r>
      <w:r>
        <w:rPr>
          <w:rFonts w:hint="eastAsia" w:ascii="Times New Roman" w:hAnsi="Times New Roman" w:eastAsia="方正仿宋_GBK" w:cs="Times New Roman"/>
          <w:snapToGrid w:val="0"/>
          <w:kern w:val="0"/>
          <w:sz w:val="32"/>
          <w:szCs w:val="32"/>
          <w:lang w:val="en-US" w:eastAsia="zh-CN"/>
        </w:rPr>
        <w:t>4</w:t>
      </w:r>
      <w:r>
        <w:rPr>
          <w:rFonts w:hint="default" w:ascii="Times New Roman" w:hAnsi="Times New Roman" w:eastAsia="方正仿宋_GBK" w:cs="Times New Roman"/>
          <w:snapToGrid w:val="0"/>
          <w:kern w:val="0"/>
          <w:sz w:val="32"/>
          <w:szCs w:val="32"/>
        </w:rPr>
        <w:t>年</w:t>
      </w:r>
      <w:r>
        <w:rPr>
          <w:rFonts w:hint="eastAsia" w:ascii="Times New Roman" w:hAnsi="Times New Roman" w:eastAsia="方正仿宋_GBK" w:cs="Times New Roman"/>
          <w:snapToGrid w:val="0"/>
          <w:kern w:val="0"/>
          <w:sz w:val="32"/>
          <w:szCs w:val="32"/>
          <w:lang w:val="en-US" w:eastAsia="zh-CN"/>
        </w:rPr>
        <w:t>5</w:t>
      </w:r>
      <w:r>
        <w:rPr>
          <w:rFonts w:hint="default" w:ascii="Times New Roman" w:hAnsi="Times New Roman" w:eastAsia="方正仿宋_GBK" w:cs="Times New Roman"/>
          <w:snapToGrid w:val="0"/>
          <w:kern w:val="0"/>
          <w:sz w:val="32"/>
          <w:szCs w:val="32"/>
        </w:rPr>
        <w:t>月</w:t>
      </w:r>
      <w:r>
        <w:rPr>
          <w:rFonts w:hint="eastAsia" w:ascii="Times New Roman" w:hAnsi="Times New Roman" w:eastAsia="方正仿宋_GBK" w:cs="Times New Roman"/>
          <w:snapToGrid w:val="0"/>
          <w:kern w:val="0"/>
          <w:sz w:val="32"/>
          <w:szCs w:val="32"/>
          <w:lang w:val="en-US" w:eastAsia="zh-CN"/>
        </w:rPr>
        <w:t>至12月，具体时间以电话通知为准</w:t>
      </w:r>
      <w:r>
        <w:rPr>
          <w:rFonts w:hint="default" w:ascii="Times New Roman" w:hAnsi="Times New Roman" w:eastAsia="方正仿宋_GBK"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snapToGrid w:val="0"/>
          <w:kern w:val="0"/>
          <w:sz w:val="32"/>
          <w:szCs w:val="32"/>
        </w:rPr>
        <w:t>二、检查方式</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eastAsia" w:ascii="Times New Roman" w:hAnsi="Times New Roman" w:eastAsia="方正仿宋_GBK" w:cs="Times New Roman"/>
          <w:sz w:val="32"/>
          <w:szCs w:val="32"/>
          <w:lang w:eastAsia="zh-CN"/>
        </w:rPr>
        <w:t>采取</w:t>
      </w:r>
      <w:r>
        <w:rPr>
          <w:rFonts w:hint="default" w:ascii="Times New Roman" w:hAnsi="Times New Roman" w:eastAsia="方正仿宋_GBK" w:cs="Times New Roman"/>
          <w:sz w:val="32"/>
          <w:szCs w:val="32"/>
        </w:rPr>
        <w:t>现场检查方式</w:t>
      </w:r>
      <w:r>
        <w:rPr>
          <w:rFonts w:hint="eastAsia" w:ascii="Times New Roman" w:hAnsi="Times New Roman" w:eastAsia="方正仿宋_GBK" w:cs="Times New Roman"/>
          <w:sz w:val="32"/>
          <w:szCs w:val="32"/>
          <w:lang w:eastAsia="zh-CN"/>
        </w:rPr>
        <w:t>，发现问题下发限期整改通知书</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b/>
          <w:bCs/>
          <w:sz w:val="32"/>
          <w:szCs w:val="32"/>
        </w:rPr>
      </w:pPr>
      <w:r>
        <w:rPr>
          <w:rFonts w:hint="default" w:ascii="Times New Roman" w:hAnsi="Times New Roman" w:eastAsia="方正黑体_GBK" w:cs="Times New Roman"/>
          <w:snapToGrid w:val="0"/>
          <w:kern w:val="0"/>
          <w:sz w:val="32"/>
          <w:szCs w:val="32"/>
        </w:rPr>
        <w:t>三、检查范围</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lang w:eastAsia="zh-CN"/>
        </w:rPr>
        <w:t>抽取</w:t>
      </w:r>
      <w:r>
        <w:rPr>
          <w:rFonts w:hint="default" w:ascii="Times New Roman" w:hAnsi="Times New Roman" w:eastAsia="方正仿宋_GBK" w:cs="Times New Roman"/>
          <w:snapToGrid w:val="0"/>
          <w:kern w:val="0"/>
          <w:sz w:val="32"/>
          <w:szCs w:val="32"/>
        </w:rPr>
        <w:t>近年来已审批水土保持方案，且未验收的生产建设项目进行检查</w:t>
      </w:r>
      <w:r>
        <w:rPr>
          <w:rFonts w:hint="eastAsia" w:ascii="Times New Roman" w:hAnsi="Times New Roman" w:eastAsia="方正仿宋_GBK" w:cs="Times New Roman"/>
          <w:snapToGrid w:val="0"/>
          <w:kern w:val="0"/>
          <w:sz w:val="32"/>
          <w:szCs w:val="32"/>
          <w:lang w:val="en-US" w:eastAsia="zh-CN"/>
        </w:rPr>
        <w:t>，</w:t>
      </w:r>
      <w:r>
        <w:rPr>
          <w:rFonts w:hint="default" w:ascii="Times New Roman" w:hAnsi="Times New Roman" w:eastAsia="方正仿宋_GBK" w:cs="Times New Roman"/>
          <w:sz w:val="32"/>
          <w:szCs w:val="32"/>
        </w:rPr>
        <w:t>具体项目</w:t>
      </w:r>
      <w:r>
        <w:rPr>
          <w:rFonts w:hint="default" w:ascii="Times New Roman" w:hAnsi="Times New Roman" w:eastAsia="方正仿宋_GBK" w:cs="Times New Roman"/>
          <w:snapToGrid w:val="0"/>
          <w:kern w:val="0"/>
          <w:sz w:val="32"/>
          <w:szCs w:val="32"/>
        </w:rPr>
        <w:t>见附件1。</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检查内容</w:t>
      </w:r>
    </w:p>
    <w:p>
      <w:pPr>
        <w:pStyle w:val="5"/>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水土保持方案编报与后续设计开展情况；</w:t>
      </w:r>
    </w:p>
    <w:p>
      <w:pPr>
        <w:pStyle w:val="5"/>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水土保持工作组织与管理情况；</w:t>
      </w:r>
    </w:p>
    <w:p>
      <w:pPr>
        <w:pStyle w:val="5"/>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水土保持措施实施情况；</w:t>
      </w:r>
    </w:p>
    <w:p>
      <w:pPr>
        <w:pStyle w:val="5"/>
        <w:keepNext w:val="0"/>
        <w:keepLines w:val="0"/>
        <w:pageBreakBefore w:val="0"/>
        <w:widowControl w:val="0"/>
        <w:numPr>
          <w:ilvl w:val="0"/>
          <w:numId w:val="2"/>
        </w:numPr>
        <w:kinsoku/>
        <w:wordWrap/>
        <w:overflowPunct/>
        <w:topLinePunct w:val="0"/>
        <w:autoSpaceDE/>
        <w:autoSpaceDN/>
        <w:bidi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水土保持监测、监理工作开展情况；</w:t>
      </w:r>
    </w:p>
    <w:p>
      <w:pPr>
        <w:keepNext w:val="0"/>
        <w:keepLines w:val="0"/>
        <w:pageBreakBefore w:val="0"/>
        <w:widowControl w:val="0"/>
        <w:numPr>
          <w:ilvl w:val="0"/>
          <w:numId w:val="2"/>
        </w:numPr>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水土保持设施验收情况。</w:t>
      </w:r>
    </w:p>
    <w:p>
      <w:pPr>
        <w:keepNext w:val="0"/>
        <w:keepLines w:val="0"/>
        <w:pageBreakBefore w:val="0"/>
        <w:widowControl w:val="0"/>
        <w:kinsoku/>
        <w:wordWrap/>
        <w:overflowPunct/>
        <w:topLinePunct w:val="0"/>
        <w:autoSpaceDE/>
        <w:autoSpaceDN/>
        <w:bidi w:val="0"/>
        <w:snapToGrid w:val="0"/>
        <w:spacing w:line="540" w:lineRule="exact"/>
        <w:ind w:firstLine="640" w:firstLineChars="200"/>
        <w:jc w:val="left"/>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具体检查内容见附件2。</w:t>
      </w:r>
    </w:p>
    <w:p>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方正黑体_GBK" w:cs="Times New Roman"/>
          <w:snapToGrid w:val="0"/>
          <w:kern w:val="0"/>
          <w:sz w:val="32"/>
          <w:szCs w:val="32"/>
          <w:lang w:eastAsia="zh-CN"/>
        </w:rPr>
      </w:pPr>
      <w:r>
        <w:rPr>
          <w:rFonts w:hint="eastAsia" w:ascii="Times New Roman" w:hAnsi="Times New Roman" w:eastAsia="方正黑体_GBK" w:cs="Times New Roman"/>
          <w:snapToGrid w:val="0"/>
          <w:kern w:val="0"/>
          <w:sz w:val="32"/>
          <w:szCs w:val="32"/>
          <w:lang w:eastAsia="zh-CN"/>
        </w:rPr>
        <w:t>工作要求</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kern w:val="0"/>
          <w:sz w:val="32"/>
          <w:szCs w:val="32"/>
          <w:lang w:val="en-US" w:eastAsia="zh-CN" w:bidi="ar-SA"/>
        </w:rPr>
      </w:pPr>
      <w:r>
        <w:rPr>
          <w:rFonts w:hint="eastAsia" w:ascii="Times New Roman" w:hAnsi="Times New Roman" w:eastAsia="方正仿宋_GBK" w:cs="Times New Roman"/>
          <w:snapToGrid w:val="0"/>
          <w:kern w:val="0"/>
          <w:sz w:val="32"/>
          <w:szCs w:val="32"/>
          <w:lang w:val="en-US" w:eastAsia="zh-CN" w:bidi="ar-SA"/>
        </w:rPr>
        <w:t>请建设单位负责通知水</w:t>
      </w:r>
      <w:r>
        <w:rPr>
          <w:rFonts w:hint="eastAsia" w:ascii="方正仿宋_GBK" w:hAnsi="宋体" w:eastAsia="方正仿宋_GBK"/>
          <w:sz w:val="32"/>
          <w:szCs w:val="32"/>
        </w:rPr>
        <w:t>土保持方案编制、设计、施工、监理、监测等相关单位</w:t>
      </w:r>
      <w:r>
        <w:rPr>
          <w:rFonts w:hint="eastAsia" w:ascii="方正仿宋_GBK" w:hAnsi="宋体" w:eastAsia="方正仿宋_GBK"/>
          <w:sz w:val="32"/>
          <w:szCs w:val="32"/>
          <w:lang w:eastAsia="zh-CN"/>
        </w:rPr>
        <w:t>，并</w:t>
      </w:r>
      <w:r>
        <w:rPr>
          <w:rFonts w:hint="eastAsia" w:ascii="Times New Roman" w:hAnsi="Times New Roman" w:eastAsia="方正仿宋_GBK" w:cs="Times New Roman"/>
          <w:snapToGrid w:val="0"/>
          <w:kern w:val="0"/>
          <w:sz w:val="32"/>
          <w:szCs w:val="32"/>
          <w:lang w:val="en-US" w:eastAsia="zh-CN" w:bidi="ar-SA"/>
        </w:rPr>
        <w:t>按照检查内容</w:t>
      </w:r>
      <w:r>
        <w:rPr>
          <w:rFonts w:hint="eastAsia" w:ascii="方正仿宋_GBK" w:hAnsi="宋体" w:eastAsia="方正仿宋_GBK"/>
          <w:sz w:val="32"/>
          <w:szCs w:val="32"/>
        </w:rPr>
        <w:t>做好资料收集整理</w:t>
      </w:r>
      <w:r>
        <w:rPr>
          <w:rFonts w:hint="eastAsia" w:ascii="方正仿宋_GBK" w:hAnsi="宋体" w:eastAsia="方正仿宋_GBK"/>
          <w:sz w:val="32"/>
          <w:szCs w:val="32"/>
          <w:lang w:eastAsia="zh-CN"/>
        </w:rPr>
        <w:t>准备工作</w:t>
      </w:r>
      <w:r>
        <w:rPr>
          <w:rFonts w:hint="eastAsia" w:ascii="Times New Roman" w:hAnsi="Times New Roman" w:eastAsia="方正仿宋_GBK" w:cs="Times New Roman"/>
          <w:snapToGrid w:val="0"/>
          <w:kern w:val="0"/>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rPr>
      </w:pP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val="en-US" w:eastAsia="zh-CN"/>
        </w:rPr>
        <w:t>1.2024年水土保持监督检查生产建设项目表</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2.生产建设项目水土保持监督检查内容表</w:t>
      </w:r>
    </w:p>
    <w:p>
      <w:pPr>
        <w:pStyle w:val="5"/>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spacing w:val="-4"/>
          <w:sz w:val="32"/>
          <w:szCs w:val="32"/>
        </w:rPr>
      </w:pPr>
    </w:p>
    <w:p>
      <w:pPr>
        <w:pStyle w:val="5"/>
        <w:keepNext w:val="0"/>
        <w:keepLines w:val="0"/>
        <w:pageBreakBefore w:val="0"/>
        <w:widowControl w:val="0"/>
        <w:kinsoku/>
        <w:wordWrap/>
        <w:overflowPunct/>
        <w:topLinePunct w:val="0"/>
        <w:autoSpaceDE/>
        <w:autoSpaceDN/>
        <w:bidi w:val="0"/>
        <w:spacing w:line="540" w:lineRule="exact"/>
        <w:jc w:val="right"/>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重庆市沙坪坝区农业农村委员会</w:t>
      </w:r>
    </w:p>
    <w:p>
      <w:pPr>
        <w:pStyle w:val="5"/>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 xml:space="preserve">                               202</w:t>
      </w:r>
      <w:r>
        <w:rPr>
          <w:rFonts w:hint="eastAsia" w:ascii="Times New Roman" w:hAnsi="Times New Roman" w:eastAsia="方正仿宋_GBK" w:cs="Times New Roman"/>
          <w:color w:val="000000"/>
          <w:spacing w:val="-4"/>
          <w:sz w:val="32"/>
          <w:szCs w:val="32"/>
          <w:lang w:val="en-US" w:eastAsia="zh-CN"/>
        </w:rPr>
        <w:t>4</w:t>
      </w:r>
      <w:r>
        <w:rPr>
          <w:rFonts w:hint="default" w:ascii="Times New Roman" w:hAnsi="Times New Roman" w:eastAsia="方正仿宋_GBK" w:cs="Times New Roman"/>
          <w:color w:val="000000"/>
          <w:spacing w:val="-4"/>
          <w:sz w:val="32"/>
          <w:szCs w:val="32"/>
        </w:rPr>
        <w:t>年</w:t>
      </w:r>
      <w:r>
        <w:rPr>
          <w:rFonts w:hint="eastAsia" w:ascii="Times New Roman" w:hAnsi="Times New Roman" w:eastAsia="方正仿宋_GBK" w:cs="Times New Roman"/>
          <w:color w:val="000000"/>
          <w:spacing w:val="-4"/>
          <w:sz w:val="32"/>
          <w:szCs w:val="32"/>
          <w:lang w:val="en-US" w:eastAsia="zh-CN"/>
        </w:rPr>
        <w:t>5</w:t>
      </w:r>
      <w:r>
        <w:rPr>
          <w:rFonts w:hint="default" w:ascii="Times New Roman" w:hAnsi="Times New Roman" w:eastAsia="方正仿宋_GBK" w:cs="Times New Roman"/>
          <w:color w:val="000000"/>
          <w:spacing w:val="-4"/>
          <w:sz w:val="32"/>
          <w:szCs w:val="32"/>
        </w:rPr>
        <w:t>月</w:t>
      </w:r>
      <w:r>
        <w:rPr>
          <w:rFonts w:hint="eastAsia" w:ascii="Times New Roman" w:hAnsi="Times New Roman" w:eastAsia="方正仿宋_GBK" w:cs="Times New Roman"/>
          <w:color w:val="000000"/>
          <w:spacing w:val="-4"/>
          <w:sz w:val="32"/>
          <w:szCs w:val="32"/>
          <w:lang w:val="en-US" w:eastAsia="zh-CN"/>
        </w:rPr>
        <w:t>13</w:t>
      </w:r>
      <w:r>
        <w:rPr>
          <w:rFonts w:hint="default" w:ascii="Times New Roman" w:hAnsi="Times New Roman" w:eastAsia="方正仿宋_GBK" w:cs="Times New Roman"/>
          <w:color w:val="000000"/>
          <w:spacing w:val="-4"/>
          <w:sz w:val="32"/>
          <w:szCs w:val="32"/>
        </w:rPr>
        <w:t>日</w:t>
      </w:r>
    </w:p>
    <w:p>
      <w:pPr>
        <w:pStyle w:val="5"/>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方正仿宋_GBK" w:cs="Times New Roman"/>
          <w:color w:val="000000"/>
          <w:spacing w:val="-4"/>
          <w:sz w:val="32"/>
          <w:szCs w:val="32"/>
          <w:lang w:eastAsia="zh-CN"/>
        </w:rPr>
      </w:pPr>
      <w:r>
        <w:rPr>
          <w:rFonts w:hint="eastAsia" w:ascii="Times New Roman" w:hAnsi="Times New Roman" w:eastAsia="方正仿宋_GBK" w:cs="Times New Roman"/>
          <w:color w:val="000000"/>
          <w:spacing w:val="-4"/>
          <w:sz w:val="32"/>
          <w:szCs w:val="32"/>
          <w:lang w:eastAsia="zh-CN"/>
        </w:rPr>
        <w:t>（此件公开发布）</w:t>
      </w:r>
    </w:p>
    <w:p>
      <w:pPr>
        <w:pStyle w:val="5"/>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Times New Roman" w:hAnsi="Times New Roman" w:eastAsia="方正仿宋_GBK" w:cs="Times New Roman"/>
          <w:color w:val="000000"/>
          <w:spacing w:val="-4"/>
          <w:sz w:val="32"/>
          <w:szCs w:val="32"/>
          <w:lang w:eastAsia="zh-CN"/>
        </w:rPr>
      </w:pPr>
      <w:r>
        <w:rPr>
          <w:rFonts w:hint="eastAsia" w:ascii="Times New Roman" w:hAnsi="Times New Roman" w:eastAsia="方正仿宋_GBK" w:cs="Times New Roman"/>
          <w:color w:val="000000"/>
          <w:spacing w:val="-4"/>
          <w:sz w:val="32"/>
          <w:szCs w:val="32"/>
          <w:lang w:eastAsia="zh-CN"/>
        </w:rPr>
        <w:t>（联系人：梁</w:t>
      </w:r>
      <w:r>
        <w:rPr>
          <w:rFonts w:hint="eastAsia" w:ascii="Times New Roman" w:hAnsi="Times New Roman" w:eastAsia="方正仿宋_GBK" w:cs="Times New Roman"/>
          <w:color w:val="000000"/>
          <w:spacing w:val="-4"/>
          <w:sz w:val="32"/>
          <w:szCs w:val="32"/>
          <w:lang w:val="en-US" w:eastAsia="zh-CN"/>
        </w:rPr>
        <w:t>老师</w:t>
      </w:r>
      <w:r>
        <w:rPr>
          <w:rFonts w:hint="eastAsia" w:ascii="Times New Roman" w:hAnsi="Times New Roman" w:eastAsia="方正仿宋_GBK" w:cs="Times New Roman"/>
          <w:color w:val="000000"/>
          <w:spacing w:val="-4"/>
          <w:sz w:val="32"/>
          <w:szCs w:val="32"/>
          <w:lang w:eastAsia="zh-CN"/>
        </w:rPr>
        <w:t>；联系电话：</w:t>
      </w:r>
      <w:r>
        <w:rPr>
          <w:rFonts w:hint="eastAsia" w:ascii="Times New Roman" w:hAnsi="Times New Roman" w:eastAsia="方正仿宋_GBK" w:cs="Times New Roman"/>
          <w:color w:val="000000"/>
          <w:spacing w:val="-4"/>
          <w:sz w:val="32"/>
          <w:szCs w:val="32"/>
          <w:lang w:val="en-US" w:eastAsia="zh-CN"/>
        </w:rPr>
        <w:t>023-89857259</w:t>
      </w:r>
      <w:r>
        <w:rPr>
          <w:rFonts w:hint="eastAsia" w:ascii="Times New Roman" w:hAnsi="Times New Roman" w:eastAsia="方正仿宋_GBK" w:cs="Times New Roman"/>
          <w:color w:val="000000"/>
          <w:spacing w:val="-4"/>
          <w:sz w:val="32"/>
          <w:szCs w:val="32"/>
          <w:lang w:eastAsia="zh-CN"/>
        </w:rPr>
        <w:t>）</w:t>
      </w:r>
      <w:bookmarkStart w:id="4" w:name="_GoBack"/>
      <w:bookmarkEnd w:id="4"/>
    </w:p>
    <w:p>
      <w:pPr>
        <w:pStyle w:val="5"/>
        <w:spacing w:line="570" w:lineRule="exact"/>
        <w:rPr>
          <w:rFonts w:ascii="方正黑体_GBK" w:eastAsia="方正黑体_GBK" w:hAnsiTheme="minorHAnsi" w:cstheme="minorBidi"/>
          <w:color w:val="000000"/>
          <w:spacing w:val="-4"/>
          <w:sz w:val="32"/>
          <w:szCs w:val="32"/>
        </w:rPr>
      </w:pPr>
      <w:r>
        <w:rPr>
          <w:rFonts w:hint="eastAsia" w:ascii="方正黑体_GBK" w:eastAsia="方正黑体_GBK" w:hAnsiTheme="minorHAnsi" w:cstheme="minorBidi"/>
          <w:color w:val="000000"/>
          <w:spacing w:val="-4"/>
          <w:sz w:val="32"/>
          <w:szCs w:val="32"/>
        </w:rPr>
        <w:t>附件1</w:t>
      </w:r>
    </w:p>
    <w:p>
      <w:pPr>
        <w:widowControl/>
        <w:snapToGrid w:val="0"/>
        <w:jc w:val="center"/>
        <w:rPr>
          <w:rFonts w:ascii="方正小标宋_GBK" w:hAnsi="宋体" w:eastAsia="方正小标宋_GBK" w:cs="宋体"/>
          <w:color w:val="000000"/>
          <w:kern w:val="0"/>
          <w:sz w:val="36"/>
          <w:szCs w:val="36"/>
        </w:rPr>
      </w:pPr>
      <w:r>
        <w:rPr>
          <w:rFonts w:hint="default"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4</w:t>
      </w:r>
      <w:r>
        <w:rPr>
          <w:rFonts w:hint="default" w:ascii="Times New Roman" w:hAnsi="Times New Roman" w:eastAsia="方正小标宋_GBK" w:cs="Times New Roman"/>
          <w:color w:val="000000"/>
          <w:kern w:val="0"/>
          <w:sz w:val="36"/>
          <w:szCs w:val="36"/>
        </w:rPr>
        <w:t>年水土保持监督检查生产建设项目表</w:t>
      </w:r>
    </w:p>
    <w:tbl>
      <w:tblPr>
        <w:tblStyle w:val="10"/>
        <w:tblpPr w:leftFromText="180" w:rightFromText="180" w:vertAnchor="text" w:horzAnchor="margin" w:tblpXSpec="center" w:tblpY="7"/>
        <w:tblW w:w="9785" w:type="dxa"/>
        <w:jc w:val="center"/>
        <w:tblLayout w:type="fixed"/>
        <w:tblCellMar>
          <w:top w:w="0" w:type="dxa"/>
          <w:left w:w="108" w:type="dxa"/>
          <w:bottom w:w="0" w:type="dxa"/>
          <w:right w:w="108" w:type="dxa"/>
        </w:tblCellMar>
      </w:tblPr>
      <w:tblGrid>
        <w:gridCol w:w="600"/>
        <w:gridCol w:w="3255"/>
        <w:gridCol w:w="2435"/>
        <w:gridCol w:w="1455"/>
        <w:gridCol w:w="2040"/>
      </w:tblGrid>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序号</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生产建设项目名称</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被检查单位</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被检查单位联系人及电话</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ascii="宋体" w:hAnsi="宋体" w:cs="宋体"/>
                <w:bCs/>
                <w:color w:val="000000"/>
                <w:kern w:val="0"/>
                <w:sz w:val="18"/>
                <w:szCs w:val="18"/>
              </w:rPr>
            </w:pPr>
            <w:r>
              <w:rPr>
                <w:rFonts w:hint="eastAsia" w:ascii="宋体" w:hAnsi="宋体" w:cs="宋体"/>
                <w:bCs/>
                <w:color w:val="000000"/>
                <w:kern w:val="0"/>
                <w:sz w:val="18"/>
                <w:szCs w:val="18"/>
              </w:rPr>
              <w:t>审批文号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1</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沙坪坝区上新片区道路工程（一期）纵二线工程</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重庆迈瑞城市建设投资有限责任公司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李鹏飞13628357921</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both"/>
              <w:rPr>
                <w:rFonts w:hint="default"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沙农审〔2023〕1号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2</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沙坪坝区上新片区道路工程（一期）横一线工程</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eastAsiaTheme="minorEastAsia"/>
                <w:bCs/>
                <w:color w:val="000000"/>
                <w:kern w:val="0"/>
                <w:sz w:val="18"/>
                <w:szCs w:val="18"/>
                <w:lang w:val="en-US" w:eastAsia="zh-CN" w:bidi="ar-SA"/>
              </w:rPr>
            </w:pPr>
            <w:r>
              <w:rPr>
                <w:rFonts w:hint="eastAsia" w:ascii="宋体" w:hAnsi="宋体" w:cs="宋体"/>
                <w:bCs/>
                <w:color w:val="000000"/>
                <w:kern w:val="0"/>
                <w:sz w:val="18"/>
                <w:szCs w:val="18"/>
                <w:lang w:val="en-US" w:eastAsia="zh-CN"/>
              </w:rPr>
              <w:t>重庆迈瑞城市建设投资有限责任公司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eastAsiaTheme="minorEastAsia"/>
                <w:bCs/>
                <w:color w:val="000000"/>
                <w:kern w:val="0"/>
                <w:sz w:val="18"/>
                <w:szCs w:val="18"/>
                <w:lang w:val="en-US" w:eastAsia="zh-CN" w:bidi="ar-SA"/>
              </w:rPr>
            </w:pPr>
            <w:r>
              <w:rPr>
                <w:rFonts w:hint="eastAsia" w:ascii="宋体" w:hAnsi="宋体" w:cs="宋体"/>
                <w:bCs/>
                <w:color w:val="000000"/>
                <w:kern w:val="0"/>
                <w:sz w:val="18"/>
                <w:szCs w:val="18"/>
                <w:lang w:val="en-US" w:eastAsia="zh-CN"/>
              </w:rPr>
              <w:t>李鹏飞13628357921</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沙农审〔2023〕2号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lang w:val="en-US" w:eastAsia="zh-CN"/>
              </w:rPr>
            </w:pPr>
            <w:r>
              <w:rPr>
                <w:rFonts w:hint="eastAsia"/>
                <w:lang w:val="en-US" w:eastAsia="zh-CN"/>
              </w:rPr>
              <w:t>3</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万科沙坪坝区沙坪坝组团B分区</w:t>
            </w:r>
          </w:p>
          <w:p>
            <w:pPr>
              <w:widowControl/>
              <w:snapToGrid w:val="0"/>
              <w:spacing w:line="240" w:lineRule="auto"/>
              <w:jc w:val="center"/>
              <w:rPr>
                <w:rFonts w:hint="eastAsia" w:ascii="宋体" w:hAnsi="宋体" w:cs="宋体"/>
                <w:bCs/>
                <w:color w:val="000000"/>
                <w:kern w:val="0"/>
                <w:sz w:val="18"/>
                <w:szCs w:val="18"/>
              </w:rPr>
            </w:pPr>
            <w:r>
              <w:rPr>
                <w:rFonts w:hint="default" w:ascii="宋体" w:hAnsi="宋体" w:cs="宋体"/>
                <w:bCs/>
                <w:color w:val="000000"/>
                <w:kern w:val="0"/>
                <w:sz w:val="18"/>
                <w:szCs w:val="18"/>
                <w:lang w:val="en-US" w:eastAsia="zh-CN"/>
              </w:rPr>
              <w:t>B16-1-2/03、B22-2/04号地块</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重庆峰畔置业有限公司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王字玺13883265115</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13</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4</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重庆市沙坪坝区青木殡仪馆改扩建工程（殡仪馆部分）</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重庆祥安实业有限公司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董老师13983289155</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22</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5</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沙田污水处理工程一期</w:t>
            </w:r>
          </w:p>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（厂外管网工程）</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重庆水务集团沙沺环境治理有限公司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罗明正18896055488</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23</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6</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梁滩河流域龙凤河支流水环境综合整治沙坪坝段</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重庆建坤实业有限公司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彭熠临15123076520</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26</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7</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联芳园区规划小学新建工程</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重庆市沙坪坝区教育委员会</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李婧13983871010</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32</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8</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沙坪坝区西永组团Ah标准分区Ah01-01-2/06地块</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重庆招商启盛房地产开发有限公司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蒲莉</w:t>
            </w:r>
            <w:r>
              <w:rPr>
                <w:rFonts w:hint="default" w:ascii="宋体" w:hAnsi="宋体" w:cs="宋体"/>
                <w:bCs/>
                <w:color w:val="000000"/>
                <w:kern w:val="0"/>
                <w:sz w:val="18"/>
                <w:szCs w:val="18"/>
                <w:lang w:val="en-US" w:eastAsia="zh-CN"/>
              </w:rPr>
              <w:t>15923083382</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沙农审批〔202</w:t>
            </w:r>
            <w:r>
              <w:rPr>
                <w:rFonts w:hint="eastAsia" w:ascii="宋体" w:hAnsi="宋体" w:cs="宋体"/>
                <w:bCs/>
                <w:color w:val="000000"/>
                <w:kern w:val="0"/>
                <w:sz w:val="18"/>
                <w:szCs w:val="18"/>
                <w:lang w:val="en-US" w:eastAsia="zh-CN"/>
              </w:rPr>
              <w:t>3</w:t>
            </w:r>
            <w:r>
              <w:rPr>
                <w:rFonts w:hint="default" w:ascii="宋体" w:hAnsi="宋体" w:cs="宋体"/>
                <w:bCs/>
                <w:color w:val="000000"/>
                <w:kern w:val="0"/>
                <w:sz w:val="18"/>
                <w:szCs w:val="18"/>
                <w:lang w:val="en-US" w:eastAsia="zh-CN"/>
              </w:rPr>
              <w:t>〕</w:t>
            </w:r>
            <w:r>
              <w:rPr>
                <w:rFonts w:hint="eastAsia" w:ascii="宋体" w:hAnsi="宋体" w:cs="宋体"/>
                <w:bCs/>
                <w:color w:val="000000"/>
                <w:kern w:val="0"/>
                <w:sz w:val="18"/>
                <w:szCs w:val="18"/>
                <w:lang w:val="en-US" w:eastAsia="zh-CN"/>
              </w:rPr>
              <w:t>41</w:t>
            </w:r>
            <w:r>
              <w:rPr>
                <w:rFonts w:hint="default" w:ascii="宋体" w:hAnsi="宋体" w:cs="宋体"/>
                <w:bCs/>
                <w:color w:val="000000"/>
                <w:kern w:val="0"/>
                <w:sz w:val="18"/>
                <w:szCs w:val="18"/>
                <w:lang w:val="en-US" w:eastAsia="zh-CN"/>
              </w:rPr>
              <w:t>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9</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重庆物流园回龙坝片区市政工程（纵四线、横五路、横四路</w:t>
            </w:r>
            <w:r>
              <w:rPr>
                <w:rFonts w:hint="eastAsia" w:ascii="宋体" w:hAnsi="宋体" w:cs="宋体"/>
                <w:bCs/>
                <w:color w:val="000000"/>
                <w:kern w:val="0"/>
                <w:sz w:val="18"/>
                <w:szCs w:val="18"/>
                <w:lang w:val="en-US" w:eastAsia="zh-CN"/>
              </w:rPr>
              <w:t>）</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重庆国际物流枢纽园区建设有限责任公司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张正18983209982</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沙农许可〔2023〕51号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10</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重庆物流园中心商务片区市政工程及地块平场整治工程（横六路、纵二线北段、纵三线北段二期）</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重庆国际物流枢纽园区建设有限责任公司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default" w:ascii="宋体" w:hAnsi="宋体" w:cs="宋体"/>
                <w:bCs/>
                <w:color w:val="000000"/>
                <w:kern w:val="0"/>
                <w:sz w:val="18"/>
                <w:szCs w:val="18"/>
                <w:lang w:val="en-US" w:eastAsia="zh-CN"/>
              </w:rPr>
              <w:t>张正18983209982</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沙农许可〔2023〕52号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11</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磁器口金碧正街项目（1#、2#、5#及A区地下车库）</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eastAsiaTheme="minorEastAsia"/>
                <w:bCs/>
                <w:color w:val="000000"/>
                <w:kern w:val="0"/>
                <w:sz w:val="18"/>
                <w:szCs w:val="18"/>
                <w:lang w:val="en-US" w:eastAsia="zh-CN"/>
              </w:rPr>
            </w:pPr>
            <w:r>
              <w:rPr>
                <w:rFonts w:hint="eastAsia" w:ascii="宋体" w:hAnsi="宋体" w:cs="宋体"/>
                <w:bCs/>
                <w:color w:val="000000"/>
                <w:kern w:val="0"/>
                <w:sz w:val="18"/>
                <w:szCs w:val="18"/>
                <w:lang w:val="en-US" w:eastAsia="zh-CN"/>
              </w:rPr>
              <w:t>重庆新磁文化旅游发展有限公司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default" w:ascii="宋体" w:hAnsi="宋体" w:cs="宋体"/>
                <w:bCs/>
                <w:color w:val="000000"/>
                <w:kern w:val="0"/>
                <w:sz w:val="18"/>
                <w:szCs w:val="18"/>
                <w:lang w:val="en-US" w:eastAsia="zh-CN"/>
              </w:rPr>
            </w:pPr>
            <w:r>
              <w:rPr>
                <w:rFonts w:hint="eastAsia" w:ascii="宋体" w:hAnsi="宋体" w:cs="宋体"/>
                <w:bCs/>
                <w:color w:val="000000"/>
                <w:kern w:val="0"/>
                <w:sz w:val="18"/>
                <w:szCs w:val="18"/>
                <w:lang w:val="en-US" w:eastAsia="zh-CN"/>
              </w:rPr>
              <w:t>王红念15922831916</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沙农许可〔2024〕4号</w:t>
            </w:r>
          </w:p>
        </w:tc>
      </w:tr>
      <w:tr>
        <w:tblPrEx>
          <w:tblCellMar>
            <w:top w:w="0" w:type="dxa"/>
            <w:left w:w="108" w:type="dxa"/>
            <w:bottom w:w="0" w:type="dxa"/>
            <w:right w:w="108" w:type="dxa"/>
          </w:tblCellMar>
        </w:tblPrEx>
        <w:trPr>
          <w:trHeight w:val="850" w:hRule="atLeast"/>
          <w:tblHeader/>
          <w:jc w:val="center"/>
        </w:trPr>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default"/>
                <w:lang w:val="en-US" w:eastAsia="zh-CN"/>
              </w:rPr>
            </w:pPr>
            <w:r>
              <w:rPr>
                <w:rFonts w:hint="eastAsia"/>
                <w:lang w:val="en-US" w:eastAsia="zh-CN"/>
              </w:rPr>
              <w:t>12</w:t>
            </w:r>
          </w:p>
        </w:tc>
        <w:tc>
          <w:tcPr>
            <w:tcW w:w="32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万科沙坪坝区沙坪坝组团B分区B21-6-203、B21-6-604号地块</w:t>
            </w:r>
          </w:p>
        </w:tc>
        <w:tc>
          <w:tcPr>
            <w:tcW w:w="243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eastAsiaTheme="minorEastAsia"/>
                <w:bCs/>
                <w:color w:val="000000"/>
                <w:kern w:val="0"/>
                <w:sz w:val="18"/>
                <w:szCs w:val="18"/>
                <w:lang w:val="en-US" w:eastAsia="zh-CN" w:bidi="ar-SA"/>
              </w:rPr>
            </w:pPr>
            <w:r>
              <w:rPr>
                <w:rFonts w:hint="default" w:ascii="宋体" w:hAnsi="宋体" w:cs="宋体"/>
                <w:bCs/>
                <w:color w:val="000000"/>
                <w:kern w:val="0"/>
                <w:sz w:val="18"/>
                <w:szCs w:val="18"/>
                <w:lang w:val="en-US" w:eastAsia="zh-CN"/>
              </w:rPr>
              <w:t>重庆峰畔置业有限公司</w:t>
            </w:r>
          </w:p>
        </w:tc>
        <w:tc>
          <w:tcPr>
            <w:tcW w:w="1455" w:type="dxa"/>
            <w:tcBorders>
              <w:top w:val="single" w:color="auto" w:sz="4" w:space="0"/>
              <w:left w:val="nil"/>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eastAsiaTheme="minorEastAsia"/>
                <w:bCs/>
                <w:color w:val="000000"/>
                <w:kern w:val="0"/>
                <w:sz w:val="18"/>
                <w:szCs w:val="18"/>
                <w:lang w:val="en-US" w:eastAsia="zh-CN" w:bidi="ar-SA"/>
              </w:rPr>
            </w:pPr>
            <w:r>
              <w:rPr>
                <w:rFonts w:hint="eastAsia" w:ascii="宋体" w:hAnsi="宋体" w:cs="宋体"/>
                <w:bCs/>
                <w:color w:val="000000"/>
                <w:kern w:val="0"/>
                <w:sz w:val="18"/>
                <w:szCs w:val="18"/>
                <w:lang w:val="en-US" w:eastAsia="zh-CN"/>
              </w:rPr>
              <w:t>王字玺13883265115</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40" w:lineRule="auto"/>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沙农许可〔2024〕8号</w:t>
            </w:r>
          </w:p>
        </w:tc>
      </w:tr>
    </w:tbl>
    <w:p>
      <w:pPr>
        <w:snapToGrid w:val="0"/>
        <w:spacing w:line="594" w:lineRule="exact"/>
        <w:rPr>
          <w:rFonts w:eastAsia="方正黑体_GBK"/>
          <w:sz w:val="32"/>
          <w:szCs w:val="32"/>
        </w:rPr>
      </w:pPr>
      <w:r>
        <w:rPr>
          <w:rFonts w:eastAsia="方正黑体_GBK"/>
          <w:sz w:val="32"/>
          <w:szCs w:val="32"/>
        </w:rPr>
        <w:t>附件</w:t>
      </w:r>
      <w:r>
        <w:rPr>
          <w:rFonts w:hint="eastAsia" w:eastAsia="方正黑体_GBK"/>
          <w:sz w:val="32"/>
          <w:szCs w:val="32"/>
        </w:rPr>
        <w:t>2</w:t>
      </w:r>
    </w:p>
    <w:p>
      <w:pPr>
        <w:widowControl/>
        <w:snapToGrid w:val="0"/>
        <w:jc w:val="center"/>
        <w:rPr>
          <w:rFonts w:hint="eastAsia" w:ascii="Times New Roman" w:hAnsi="Times New Roman" w:eastAsia="方正小标宋_GBK" w:cs="Times New Roman"/>
          <w:color w:val="000000"/>
          <w:kern w:val="0"/>
          <w:sz w:val="36"/>
          <w:szCs w:val="36"/>
          <w:lang w:eastAsia="zh-CN"/>
        </w:rPr>
      </w:pPr>
      <w:r>
        <w:rPr>
          <w:rFonts w:hint="eastAsia" w:ascii="Times New Roman" w:hAnsi="Times New Roman" w:eastAsia="方正小标宋_GBK" w:cs="Times New Roman"/>
          <w:color w:val="000000"/>
          <w:kern w:val="0"/>
          <w:sz w:val="36"/>
          <w:szCs w:val="36"/>
          <w:lang w:eastAsia="zh-CN"/>
        </w:rPr>
        <w:t>生产建设项目水土保持监督检查内容表</w:t>
      </w:r>
    </w:p>
    <w:tbl>
      <w:tblPr>
        <w:tblStyle w:val="10"/>
        <w:tblW w:w="5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747"/>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871" w:type="pct"/>
            <w:noWrap w:val="0"/>
            <w:vAlign w:val="center"/>
          </w:tcPr>
          <w:p>
            <w:pPr>
              <w:ind w:firstLine="90" w:firstLineChars="50"/>
              <w:jc w:val="center"/>
              <w:rPr>
                <w:sz w:val="18"/>
                <w:szCs w:val="18"/>
              </w:rPr>
            </w:pPr>
            <w:r>
              <w:rPr>
                <w:sz w:val="18"/>
                <w:szCs w:val="18"/>
              </w:rPr>
              <w:t>检查项目</w:t>
            </w:r>
          </w:p>
        </w:tc>
        <w:tc>
          <w:tcPr>
            <w:tcW w:w="927" w:type="pct"/>
            <w:noWrap w:val="0"/>
            <w:vAlign w:val="center"/>
          </w:tcPr>
          <w:p>
            <w:pPr>
              <w:jc w:val="center"/>
              <w:rPr>
                <w:sz w:val="18"/>
                <w:szCs w:val="18"/>
              </w:rPr>
            </w:pPr>
            <w:r>
              <w:rPr>
                <w:sz w:val="18"/>
                <w:szCs w:val="18"/>
              </w:rPr>
              <w:t>检查分项</w:t>
            </w:r>
          </w:p>
        </w:tc>
        <w:tc>
          <w:tcPr>
            <w:tcW w:w="3202" w:type="pct"/>
            <w:noWrap w:val="0"/>
            <w:vAlign w:val="center"/>
          </w:tcPr>
          <w:p>
            <w:pPr>
              <w:ind w:firstLine="255" w:firstLineChars="142"/>
              <w:jc w:val="center"/>
              <w:rPr>
                <w:sz w:val="18"/>
                <w:szCs w:val="18"/>
              </w:rPr>
            </w:pPr>
            <w:r>
              <w:rPr>
                <w:sz w:val="18"/>
                <w:szCs w:val="1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71" w:type="pct"/>
            <w:vMerge w:val="restart"/>
            <w:noWrap w:val="0"/>
            <w:vAlign w:val="center"/>
          </w:tcPr>
          <w:p>
            <w:pPr>
              <w:ind w:left="90" w:hanging="90" w:hangingChars="50"/>
              <w:jc w:val="left"/>
              <w:rPr>
                <w:sz w:val="18"/>
                <w:szCs w:val="18"/>
              </w:rPr>
            </w:pPr>
            <w:r>
              <w:rPr>
                <w:sz w:val="18"/>
                <w:szCs w:val="18"/>
              </w:rPr>
              <w:t>一、水土保持方案与设计</w:t>
            </w:r>
          </w:p>
        </w:tc>
        <w:tc>
          <w:tcPr>
            <w:tcW w:w="927" w:type="pct"/>
            <w:noWrap w:val="0"/>
            <w:vAlign w:val="center"/>
          </w:tcPr>
          <w:p>
            <w:pPr>
              <w:jc w:val="center"/>
              <w:rPr>
                <w:sz w:val="18"/>
                <w:szCs w:val="18"/>
              </w:rPr>
            </w:pPr>
            <w:r>
              <w:rPr>
                <w:sz w:val="18"/>
                <w:szCs w:val="18"/>
              </w:rPr>
              <w:t>方案编报</w:t>
            </w:r>
          </w:p>
        </w:tc>
        <w:tc>
          <w:tcPr>
            <w:tcW w:w="3202" w:type="pct"/>
            <w:noWrap w:val="0"/>
            <w:vAlign w:val="center"/>
          </w:tcPr>
          <w:p>
            <w:pPr>
              <w:rPr>
                <w:sz w:val="18"/>
                <w:szCs w:val="18"/>
              </w:rPr>
            </w:pPr>
            <w:r>
              <w:rPr>
                <w:sz w:val="18"/>
                <w:szCs w:val="18"/>
              </w:rPr>
              <w:t>在山区、丘陵区、风沙区以及水土保持规划确定的容易发生水土流失的其他区域开办可能造成水土流失的生产建设项目，开工建设前，生产建设单位应编制水土保持方案，报</w:t>
            </w:r>
            <w:r>
              <w:rPr>
                <w:rFonts w:hint="eastAsia"/>
                <w:sz w:val="18"/>
                <w:szCs w:val="18"/>
                <w:lang w:eastAsia="zh-CN"/>
              </w:rPr>
              <w:t>沙坪坝区农业农村委</w:t>
            </w:r>
            <w:r>
              <w:rPr>
                <w:sz w:val="18"/>
                <w:szCs w:val="18"/>
              </w:rPr>
              <w:t>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后续设计</w:t>
            </w:r>
          </w:p>
        </w:tc>
        <w:tc>
          <w:tcPr>
            <w:tcW w:w="3202" w:type="pct"/>
            <w:noWrap w:val="0"/>
            <w:vAlign w:val="center"/>
          </w:tcPr>
          <w:p>
            <w:pPr>
              <w:rPr>
                <w:sz w:val="18"/>
                <w:szCs w:val="18"/>
              </w:rPr>
            </w:pPr>
            <w:r>
              <w:rPr>
                <w:sz w:val="18"/>
                <w:szCs w:val="18"/>
              </w:rPr>
              <w:t>生产建设项目的初步设计，应依据水土保持技术标准和经批准的水土保持方案，编制水土保持篇章，落实水土流失防治措施和投资概算。施工图阶段应进行水土保持施工图设计。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方案变更</w:t>
            </w:r>
          </w:p>
        </w:tc>
        <w:tc>
          <w:tcPr>
            <w:tcW w:w="3202" w:type="pct"/>
            <w:noWrap w:val="0"/>
            <w:vAlign w:val="center"/>
          </w:tcPr>
          <w:p>
            <w:pPr>
              <w:rPr>
                <w:sz w:val="18"/>
                <w:szCs w:val="18"/>
              </w:rPr>
            </w:pPr>
            <w:r>
              <w:rPr>
                <w:sz w:val="18"/>
                <w:szCs w:val="18"/>
              </w:rPr>
              <w:t>水土保持方案经批准后，生产建设项目的地点、规模发生重大变化的，应补充或者修改水土保持方案并报原审批机关批准。水土保持方案实施过程中，水土保持措施需要作出重大变更的，应经原审批机关批准。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71" w:type="pct"/>
            <w:vMerge w:val="restart"/>
            <w:noWrap w:val="0"/>
            <w:vAlign w:val="center"/>
          </w:tcPr>
          <w:p>
            <w:pPr>
              <w:jc w:val="left"/>
              <w:rPr>
                <w:sz w:val="18"/>
                <w:szCs w:val="18"/>
              </w:rPr>
            </w:pPr>
            <w:r>
              <w:rPr>
                <w:sz w:val="18"/>
                <w:szCs w:val="18"/>
              </w:rPr>
              <w:t>二、水土保持组织管理</w:t>
            </w:r>
          </w:p>
        </w:tc>
        <w:tc>
          <w:tcPr>
            <w:tcW w:w="927" w:type="pct"/>
            <w:noWrap w:val="0"/>
            <w:vAlign w:val="center"/>
          </w:tcPr>
          <w:p>
            <w:pPr>
              <w:jc w:val="center"/>
              <w:rPr>
                <w:sz w:val="18"/>
                <w:szCs w:val="18"/>
              </w:rPr>
            </w:pPr>
            <w:r>
              <w:rPr>
                <w:sz w:val="18"/>
                <w:szCs w:val="18"/>
              </w:rPr>
              <w:t>施工管理</w:t>
            </w:r>
          </w:p>
        </w:tc>
        <w:tc>
          <w:tcPr>
            <w:tcW w:w="3202" w:type="pct"/>
            <w:noWrap w:val="0"/>
            <w:vAlign w:val="center"/>
          </w:tcPr>
          <w:p>
            <w:pPr>
              <w:rPr>
                <w:sz w:val="18"/>
                <w:szCs w:val="18"/>
              </w:rPr>
            </w:pPr>
            <w:r>
              <w:rPr>
                <w:sz w:val="18"/>
                <w:szCs w:val="18"/>
              </w:rPr>
              <w:t>将水土保持工程纳入招标文件、施工合同，将施工过程中防治水土流失的责任落实到施工单位。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档案管理</w:t>
            </w:r>
          </w:p>
        </w:tc>
        <w:tc>
          <w:tcPr>
            <w:tcW w:w="3202" w:type="pct"/>
            <w:noWrap w:val="0"/>
            <w:vAlign w:val="center"/>
          </w:tcPr>
          <w:p>
            <w:pPr>
              <w:rPr>
                <w:sz w:val="18"/>
                <w:szCs w:val="18"/>
              </w:rPr>
            </w:pPr>
            <w:r>
              <w:rPr>
                <w:sz w:val="18"/>
                <w:szCs w:val="18"/>
              </w:rPr>
              <w:t>建立水土保持设计、施工、监理、监测等档案资料，内容全面，资料可靠。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补偿费缴纳</w:t>
            </w:r>
          </w:p>
        </w:tc>
        <w:tc>
          <w:tcPr>
            <w:tcW w:w="3202" w:type="pct"/>
            <w:noWrap w:val="0"/>
            <w:vAlign w:val="center"/>
          </w:tcPr>
          <w:p>
            <w:pPr>
              <w:rPr>
                <w:sz w:val="18"/>
                <w:szCs w:val="18"/>
              </w:rPr>
            </w:pPr>
            <w:r>
              <w:rPr>
                <w:sz w:val="18"/>
                <w:szCs w:val="18"/>
              </w:rPr>
              <w:t>在项目开工前应向</w:t>
            </w:r>
            <w:r>
              <w:rPr>
                <w:rFonts w:hint="eastAsia"/>
                <w:sz w:val="18"/>
                <w:szCs w:val="18"/>
                <w:lang w:eastAsia="zh-CN"/>
              </w:rPr>
              <w:t>沙坪坝区税务局</w:t>
            </w:r>
            <w:r>
              <w:rPr>
                <w:sz w:val="18"/>
                <w:szCs w:val="18"/>
              </w:rPr>
              <w:t>缴纳水土保持补偿费。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71" w:type="pct"/>
            <w:vMerge w:val="restart"/>
            <w:noWrap w:val="0"/>
            <w:vAlign w:val="center"/>
          </w:tcPr>
          <w:p>
            <w:pPr>
              <w:jc w:val="left"/>
              <w:rPr>
                <w:sz w:val="18"/>
                <w:szCs w:val="18"/>
              </w:rPr>
            </w:pPr>
            <w:r>
              <w:rPr>
                <w:sz w:val="18"/>
                <w:szCs w:val="18"/>
              </w:rPr>
              <w:t>三、水土保持措施实施</w:t>
            </w:r>
          </w:p>
        </w:tc>
        <w:tc>
          <w:tcPr>
            <w:tcW w:w="927" w:type="pct"/>
            <w:noWrap w:val="0"/>
            <w:vAlign w:val="center"/>
          </w:tcPr>
          <w:p>
            <w:pPr>
              <w:jc w:val="center"/>
              <w:rPr>
                <w:sz w:val="18"/>
                <w:szCs w:val="18"/>
              </w:rPr>
            </w:pPr>
            <w:r>
              <w:rPr>
                <w:sz w:val="18"/>
                <w:szCs w:val="18"/>
              </w:rPr>
              <w:t>防治措施</w:t>
            </w:r>
          </w:p>
          <w:p>
            <w:pPr>
              <w:jc w:val="center"/>
              <w:rPr>
                <w:sz w:val="18"/>
                <w:szCs w:val="18"/>
              </w:rPr>
            </w:pPr>
            <w:r>
              <w:rPr>
                <w:sz w:val="18"/>
                <w:szCs w:val="18"/>
              </w:rPr>
              <w:t>实施</w:t>
            </w:r>
          </w:p>
        </w:tc>
        <w:tc>
          <w:tcPr>
            <w:tcW w:w="3202" w:type="pct"/>
            <w:noWrap w:val="0"/>
            <w:vAlign w:val="center"/>
          </w:tcPr>
          <w:p>
            <w:pPr>
              <w:rPr>
                <w:sz w:val="18"/>
                <w:szCs w:val="18"/>
              </w:rPr>
            </w:pPr>
            <w:r>
              <w:rPr>
                <w:sz w:val="18"/>
                <w:szCs w:val="18"/>
              </w:rPr>
              <w:t>根据设计和施工进度，对施工扰动土地及时采取水土保持工程、植物和临时防治措施，有效防治水土流失，水土资源、林草植被得到保护和恢复。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取、弃土场防护</w:t>
            </w:r>
          </w:p>
        </w:tc>
        <w:tc>
          <w:tcPr>
            <w:tcW w:w="3202" w:type="pct"/>
            <w:noWrap w:val="0"/>
            <w:vAlign w:val="center"/>
          </w:tcPr>
          <w:p>
            <w:pPr>
              <w:rPr>
                <w:sz w:val="18"/>
                <w:szCs w:val="18"/>
              </w:rPr>
            </w:pPr>
            <w:r>
              <w:rPr>
                <w:sz w:val="18"/>
                <w:szCs w:val="18"/>
              </w:rPr>
              <w:t>取、弃土场位于水土保持方案确定的位置或者履行了变更手续，并采取综合防治措施，不产生水土流失危害。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地表土</w:t>
            </w:r>
          </w:p>
          <w:p>
            <w:pPr>
              <w:jc w:val="center"/>
              <w:rPr>
                <w:sz w:val="18"/>
                <w:szCs w:val="18"/>
              </w:rPr>
            </w:pPr>
            <w:r>
              <w:rPr>
                <w:sz w:val="18"/>
                <w:szCs w:val="18"/>
              </w:rPr>
              <w:t>保护利用</w:t>
            </w:r>
          </w:p>
        </w:tc>
        <w:tc>
          <w:tcPr>
            <w:tcW w:w="3202" w:type="pct"/>
            <w:noWrap w:val="0"/>
            <w:vAlign w:val="center"/>
          </w:tcPr>
          <w:p>
            <w:pPr>
              <w:rPr>
                <w:sz w:val="18"/>
                <w:szCs w:val="18"/>
              </w:rPr>
            </w:pPr>
            <w:r>
              <w:rPr>
                <w:sz w:val="18"/>
                <w:szCs w:val="18"/>
              </w:rPr>
              <w:t>对生产建设活动所占用土地的地表土进行分层剥离、保存和利用。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监督检查</w:t>
            </w:r>
          </w:p>
          <w:p>
            <w:pPr>
              <w:jc w:val="center"/>
              <w:rPr>
                <w:sz w:val="18"/>
                <w:szCs w:val="18"/>
              </w:rPr>
            </w:pPr>
            <w:r>
              <w:rPr>
                <w:sz w:val="18"/>
                <w:szCs w:val="18"/>
              </w:rPr>
              <w:t>意见落实</w:t>
            </w:r>
          </w:p>
        </w:tc>
        <w:tc>
          <w:tcPr>
            <w:tcW w:w="3202" w:type="pct"/>
            <w:noWrap w:val="0"/>
            <w:vAlign w:val="center"/>
          </w:tcPr>
          <w:p>
            <w:pPr>
              <w:rPr>
                <w:sz w:val="18"/>
                <w:szCs w:val="18"/>
              </w:rPr>
            </w:pPr>
            <w:r>
              <w:rPr>
                <w:sz w:val="18"/>
                <w:szCs w:val="18"/>
              </w:rPr>
              <w:t>依法主动配合</w:t>
            </w:r>
            <w:r>
              <w:rPr>
                <w:rFonts w:hint="eastAsia"/>
                <w:sz w:val="18"/>
                <w:szCs w:val="18"/>
                <w:lang w:eastAsia="zh-CN"/>
              </w:rPr>
              <w:t>沙坪坝区农业农村委</w:t>
            </w:r>
            <w:r>
              <w:rPr>
                <w:sz w:val="18"/>
                <w:szCs w:val="18"/>
              </w:rPr>
              <w:t>的监督检查，针对提出的监督检查意见落实整改措施，反馈整改情况。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71" w:type="pct"/>
            <w:vMerge w:val="restart"/>
            <w:noWrap w:val="0"/>
            <w:vAlign w:val="center"/>
          </w:tcPr>
          <w:p>
            <w:pPr>
              <w:jc w:val="left"/>
              <w:rPr>
                <w:sz w:val="18"/>
                <w:szCs w:val="18"/>
              </w:rPr>
            </w:pPr>
            <w:r>
              <w:rPr>
                <w:sz w:val="18"/>
                <w:szCs w:val="18"/>
              </w:rPr>
              <w:t>四、水土保持监测监理</w:t>
            </w:r>
          </w:p>
        </w:tc>
        <w:tc>
          <w:tcPr>
            <w:tcW w:w="927" w:type="pct"/>
            <w:noWrap w:val="0"/>
            <w:vAlign w:val="center"/>
          </w:tcPr>
          <w:p>
            <w:pPr>
              <w:jc w:val="center"/>
              <w:rPr>
                <w:sz w:val="18"/>
                <w:szCs w:val="18"/>
              </w:rPr>
            </w:pPr>
            <w:r>
              <w:rPr>
                <w:sz w:val="18"/>
                <w:szCs w:val="18"/>
              </w:rPr>
              <w:t>水土保持</w:t>
            </w:r>
          </w:p>
          <w:p>
            <w:pPr>
              <w:jc w:val="center"/>
              <w:rPr>
                <w:sz w:val="18"/>
                <w:szCs w:val="18"/>
              </w:rPr>
            </w:pPr>
            <w:r>
              <w:rPr>
                <w:sz w:val="18"/>
                <w:szCs w:val="18"/>
              </w:rPr>
              <w:t>监测</w:t>
            </w:r>
          </w:p>
        </w:tc>
        <w:tc>
          <w:tcPr>
            <w:tcW w:w="3202" w:type="pct"/>
            <w:noWrap w:val="0"/>
            <w:vAlign w:val="center"/>
          </w:tcPr>
          <w:p>
            <w:pPr>
              <w:rPr>
                <w:sz w:val="18"/>
                <w:szCs w:val="18"/>
              </w:rPr>
            </w:pPr>
            <w:r>
              <w:rPr>
                <w:sz w:val="18"/>
                <w:szCs w:val="18"/>
              </w:rPr>
              <w:t>生产建设单位自行或者委托有关机构，对生产建设活动造成的水土流失进行监测，并按规定向</w:t>
            </w:r>
            <w:r>
              <w:rPr>
                <w:rFonts w:hint="eastAsia"/>
                <w:sz w:val="18"/>
                <w:szCs w:val="18"/>
                <w:lang w:eastAsia="zh-CN"/>
              </w:rPr>
              <w:t>沙坪坝区农业农村委</w:t>
            </w:r>
            <w:r>
              <w:rPr>
                <w:sz w:val="18"/>
                <w:szCs w:val="18"/>
              </w:rPr>
              <w:t>报送监测情况。监测工作满足国家有关技术标准、规范和规程要求。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871" w:type="pct"/>
            <w:vMerge w:val="continue"/>
            <w:noWrap w:val="0"/>
            <w:vAlign w:val="center"/>
          </w:tcPr>
          <w:p>
            <w:pPr>
              <w:jc w:val="left"/>
              <w:rPr>
                <w:sz w:val="18"/>
                <w:szCs w:val="18"/>
              </w:rPr>
            </w:pPr>
          </w:p>
        </w:tc>
        <w:tc>
          <w:tcPr>
            <w:tcW w:w="927" w:type="pct"/>
            <w:noWrap w:val="0"/>
            <w:vAlign w:val="center"/>
          </w:tcPr>
          <w:p>
            <w:pPr>
              <w:jc w:val="center"/>
              <w:rPr>
                <w:sz w:val="18"/>
                <w:szCs w:val="18"/>
              </w:rPr>
            </w:pPr>
            <w:r>
              <w:rPr>
                <w:sz w:val="18"/>
                <w:szCs w:val="18"/>
              </w:rPr>
              <w:t>水土保持</w:t>
            </w:r>
          </w:p>
          <w:p>
            <w:pPr>
              <w:jc w:val="center"/>
              <w:rPr>
                <w:sz w:val="18"/>
                <w:szCs w:val="18"/>
              </w:rPr>
            </w:pPr>
            <w:r>
              <w:rPr>
                <w:sz w:val="18"/>
                <w:szCs w:val="18"/>
              </w:rPr>
              <w:t>监理</w:t>
            </w:r>
          </w:p>
        </w:tc>
        <w:tc>
          <w:tcPr>
            <w:tcW w:w="3202" w:type="pct"/>
            <w:noWrap w:val="0"/>
            <w:vAlign w:val="center"/>
          </w:tcPr>
          <w:p>
            <w:pPr>
              <w:rPr>
                <w:sz w:val="18"/>
                <w:szCs w:val="18"/>
              </w:rPr>
            </w:pPr>
            <w:r>
              <w:rPr>
                <w:sz w:val="18"/>
                <w:szCs w:val="18"/>
              </w:rPr>
              <w:t>开展水土保持工程施工监理，监理单位根据国家建设监理的有关规定和技术规范、批准的水土保持方案及工程设计文件，对水土保持工程进行质量、进度和投资控制，提出质量评定意见。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71" w:type="pct"/>
            <w:noWrap w:val="0"/>
            <w:vAlign w:val="center"/>
          </w:tcPr>
          <w:p>
            <w:pPr>
              <w:jc w:val="left"/>
              <w:rPr>
                <w:sz w:val="18"/>
                <w:szCs w:val="18"/>
              </w:rPr>
            </w:pPr>
            <w:r>
              <w:rPr>
                <w:sz w:val="18"/>
                <w:szCs w:val="18"/>
              </w:rPr>
              <w:t>五、水土保持设施验收</w:t>
            </w:r>
          </w:p>
        </w:tc>
        <w:tc>
          <w:tcPr>
            <w:tcW w:w="927" w:type="pct"/>
            <w:noWrap w:val="0"/>
            <w:vAlign w:val="center"/>
          </w:tcPr>
          <w:p>
            <w:pPr>
              <w:jc w:val="center"/>
              <w:rPr>
                <w:sz w:val="18"/>
                <w:szCs w:val="18"/>
              </w:rPr>
            </w:pPr>
            <w:r>
              <w:rPr>
                <w:rFonts w:hint="eastAsia"/>
                <w:sz w:val="18"/>
                <w:szCs w:val="18"/>
              </w:rPr>
              <w:t>自主验收</w:t>
            </w:r>
          </w:p>
        </w:tc>
        <w:tc>
          <w:tcPr>
            <w:tcW w:w="3202" w:type="pct"/>
            <w:noWrap w:val="0"/>
            <w:vAlign w:val="center"/>
          </w:tcPr>
          <w:p>
            <w:pPr>
              <w:snapToGrid w:val="0"/>
              <w:spacing w:line="360" w:lineRule="exact"/>
              <w:rPr>
                <w:sz w:val="18"/>
                <w:szCs w:val="18"/>
              </w:rPr>
            </w:pPr>
            <w:r>
              <w:rPr>
                <w:rFonts w:hint="eastAsia"/>
                <w:sz w:val="18"/>
                <w:szCs w:val="18"/>
              </w:rPr>
              <w:t>在项目投产使用前，建设单位依据批复的水土保持方案及批复意见，开展水土保持设施自主验收，并向</w:t>
            </w:r>
            <w:r>
              <w:rPr>
                <w:rFonts w:hint="eastAsia"/>
                <w:sz w:val="18"/>
                <w:szCs w:val="18"/>
                <w:lang w:eastAsia="zh-CN"/>
              </w:rPr>
              <w:t>沙坪坝区农业农村委</w:t>
            </w:r>
            <w:r>
              <w:rPr>
                <w:rFonts w:hint="eastAsia"/>
                <w:sz w:val="18"/>
                <w:szCs w:val="18"/>
              </w:rPr>
              <w:t>报备情况。</w:t>
            </w:r>
          </w:p>
        </w:tc>
      </w:tr>
    </w:tbl>
    <w:p>
      <w:pPr>
        <w:pStyle w:val="5"/>
        <w:rPr>
          <w:rFonts w:ascii="方正仿宋_GBK" w:eastAsia="方正仿宋_GBK" w:hAnsiTheme="minorHAnsi" w:cstheme="minorBidi"/>
          <w:color w:val="000000"/>
          <w:spacing w:val="-4"/>
          <w:sz w:val="32"/>
          <w:szCs w:val="32"/>
        </w:rPr>
        <w:sectPr>
          <w:footerReference r:id="rId3" w:type="default"/>
          <w:pgSz w:w="11906" w:h="16838"/>
          <w:pgMar w:top="2098" w:right="1531" w:bottom="1984" w:left="1531" w:header="851" w:footer="992" w:gutter="0"/>
          <w:pgNumType w:fmt="decimal"/>
          <w:cols w:space="0" w:num="1"/>
          <w:rtlGutter w:val="0"/>
          <w:docGrid w:type="lines" w:linePitch="319" w:charSpace="0"/>
        </w:sect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sectPr>
          <w:footerReference r:id="rId4" w:type="default"/>
          <w:pgSz w:w="11906" w:h="16838"/>
          <w:pgMar w:top="2098" w:right="1531" w:bottom="1984" w:left="1531" w:header="851" w:footer="992" w:gutter="0"/>
          <w:pgNumType w:fmt="decimal"/>
          <w:cols w:space="0" w:num="1"/>
          <w:rtlGutter w:val="0"/>
          <w:docGrid w:type="lines" w:linePitch="319" w:charSpace="0"/>
        </w:sect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rPr>
          <w:rFonts w:ascii="方正仿宋_GBK" w:eastAsia="方正仿宋_GBK" w:hAnsiTheme="minorHAnsi" w:cstheme="minorBidi"/>
          <w:color w:val="000000"/>
          <w:spacing w:val="-4"/>
          <w:sz w:val="32"/>
          <w:szCs w:val="32"/>
        </w:rPr>
      </w:pPr>
    </w:p>
    <w:p>
      <w:pPr>
        <w:pStyle w:val="5"/>
      </w:pPr>
    </w:p>
    <w:p>
      <w:pPr>
        <w:autoSpaceDN w:val="0"/>
        <w:spacing w:line="594" w:lineRule="exact"/>
        <w:ind w:firstLine="280" w:firstLineChars="100"/>
      </w:pPr>
      <w:r>
        <w:rPr>
          <w:rFonts w:ascii="Times New Roman" w:hAnsi="Times New Roman" w:cs="Times New Roman"/>
          <w:sz w:val="28"/>
          <w:szCs w:val="28"/>
        </w:rPr>
        <w:pict>
          <v:line id="_x0000_s2052" o:spid="_x0000_s2052" o:spt="20" style="position:absolute;left:0pt;margin-left:0pt;margin-top:32.4pt;height:0pt;width:450pt;z-index:251660288;mso-width-relative:page;mso-height-relative:page;" coordsize="21600,21600">
            <v:path arrowok="t"/>
            <v:fill focussize="0,0"/>
            <v:stroke/>
            <v:imagedata o:title=""/>
            <o:lock v:ext="edit"/>
          </v:line>
        </w:pict>
      </w:r>
      <w:r>
        <w:rPr>
          <w:rFonts w:ascii="Times New Roman" w:hAnsi="Times New Roman" w:cs="Times New Roman"/>
          <w:sz w:val="28"/>
          <w:szCs w:val="28"/>
        </w:rPr>
        <w:pict>
          <v:line id="_x0000_s2053" o:spid="_x0000_s2053" o:spt="20" style="position:absolute;left:0pt;margin-left:0pt;margin-top:0pt;height:0pt;width:450pt;z-index:251661312;mso-width-relative:page;mso-height-relative:page;" coordsize="21600,21600">
            <v:path arrowok="t"/>
            <v:fill focussize="0,0"/>
            <v:stroke/>
            <v:imagedata o:title=""/>
            <o:lock v:ext="edit"/>
          </v:line>
        </w:pict>
      </w:r>
      <w:r>
        <w:rPr>
          <w:rFonts w:ascii="Times New Roman" w:hAnsi="Times New Roman" w:eastAsia="方正仿宋_GBK" w:cs="Times New Roman"/>
          <w:sz w:val="28"/>
          <w:szCs w:val="28"/>
        </w:rPr>
        <w:t xml:space="preserve">重庆市沙坪坝区农业农村委员会办公室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202</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5</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13</w:t>
      </w:r>
      <w:r>
        <w:rPr>
          <w:rFonts w:ascii="Times New Roman" w:hAnsi="Times New Roman" w:eastAsia="方正仿宋_GBK" w:cs="Times New Roman"/>
          <w:sz w:val="28"/>
          <w:szCs w:val="28"/>
        </w:rPr>
        <w:t>日印</w:t>
      </w:r>
      <w:r>
        <w:rPr>
          <w:rFonts w:hint="eastAsia" w:ascii="方正仿宋_GBK" w:eastAsia="方正仿宋_GBK"/>
          <w:sz w:val="28"/>
          <w:szCs w:val="28"/>
        </w:rPr>
        <w:t>发</w:t>
      </w:r>
    </w:p>
    <w:sectPr>
      <w:footerReference r:id="rId5" w:type="default"/>
      <w:pgSz w:w="11906" w:h="16838"/>
      <w:pgMar w:top="2098" w:right="1531"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8" o:spid="_x0000_s4098" o:spt="202" type="#_x0000_t202" style="position:absolute;left:0pt;margin-top:-21.75pt;height:20.45pt;width:76.35pt;mso-position-horizontal:outside;mso-position-horizontal-relative:margin;z-index:251661312;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 xml:space="preserve">  —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Arabic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rPr>
                  <w:t>4</w:t>
                </w:r>
                <w:r>
                  <w:rPr>
                    <w:rFonts w:ascii="Times New Roman" w:hAnsi="Times New Roman" w:eastAsia="方正仿宋_GBK" w:cs="Times New Roman"/>
                    <w:sz w:val="28"/>
                    <w:szCs w:val="28"/>
                  </w:rPr>
                  <w:fldChar w:fldCharType="end"/>
                </w:r>
                <w:r>
                  <w:rPr>
                    <w:rFonts w:hint="eastAsia" w:ascii="Times New Roman" w:hAnsi="Times New Roman" w:eastAsia="方正仿宋_GBK"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D264A"/>
    <w:multiLevelType w:val="singleLevel"/>
    <w:tmpl w:val="C18D264A"/>
    <w:lvl w:ilvl="0" w:tentative="0">
      <w:start w:val="4"/>
      <w:numFmt w:val="chineseCounting"/>
      <w:suff w:val="nothing"/>
      <w:lvlText w:val="%1、"/>
      <w:lvlJc w:val="left"/>
      <w:rPr>
        <w:rFonts w:hint="eastAsia"/>
      </w:rPr>
    </w:lvl>
  </w:abstractNum>
  <w:abstractNum w:abstractNumId="1">
    <w:nsid w:val="6D8BC58C"/>
    <w:multiLevelType w:val="singleLevel"/>
    <w:tmpl w:val="6D8BC58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iNjA0MTgzMmI0ZTdjMDZiZGUzZTFiNzFiMTZhYzUifQ=="/>
  </w:docVars>
  <w:rsids>
    <w:rsidRoot w:val="3D7B3DBD"/>
    <w:rsid w:val="00063237"/>
    <w:rsid w:val="0008083B"/>
    <w:rsid w:val="000A76F2"/>
    <w:rsid w:val="000D4820"/>
    <w:rsid w:val="000E1672"/>
    <w:rsid w:val="000F3121"/>
    <w:rsid w:val="00107395"/>
    <w:rsid w:val="001161A9"/>
    <w:rsid w:val="00135B15"/>
    <w:rsid w:val="001740FD"/>
    <w:rsid w:val="00183566"/>
    <w:rsid w:val="001963AE"/>
    <w:rsid w:val="001B5B4C"/>
    <w:rsid w:val="001F50CA"/>
    <w:rsid w:val="002046EE"/>
    <w:rsid w:val="00266510"/>
    <w:rsid w:val="00266CCA"/>
    <w:rsid w:val="00277CB4"/>
    <w:rsid w:val="002A34E0"/>
    <w:rsid w:val="003106C9"/>
    <w:rsid w:val="00380E1E"/>
    <w:rsid w:val="003C7846"/>
    <w:rsid w:val="00411DF1"/>
    <w:rsid w:val="00437453"/>
    <w:rsid w:val="00454683"/>
    <w:rsid w:val="004829D9"/>
    <w:rsid w:val="00487990"/>
    <w:rsid w:val="00492FC4"/>
    <w:rsid w:val="004A46F5"/>
    <w:rsid w:val="00510719"/>
    <w:rsid w:val="00531008"/>
    <w:rsid w:val="0054196A"/>
    <w:rsid w:val="00557F59"/>
    <w:rsid w:val="00557FF7"/>
    <w:rsid w:val="00584C1A"/>
    <w:rsid w:val="00584E96"/>
    <w:rsid w:val="005D62EF"/>
    <w:rsid w:val="00632F7C"/>
    <w:rsid w:val="0063317C"/>
    <w:rsid w:val="00636DA3"/>
    <w:rsid w:val="006522D1"/>
    <w:rsid w:val="00665496"/>
    <w:rsid w:val="006A3BD2"/>
    <w:rsid w:val="006C3085"/>
    <w:rsid w:val="00724EAE"/>
    <w:rsid w:val="00726075"/>
    <w:rsid w:val="007A222F"/>
    <w:rsid w:val="007B2E19"/>
    <w:rsid w:val="00820B1A"/>
    <w:rsid w:val="0082166D"/>
    <w:rsid w:val="00894AE6"/>
    <w:rsid w:val="00897A9C"/>
    <w:rsid w:val="008A745D"/>
    <w:rsid w:val="008B487C"/>
    <w:rsid w:val="0091482E"/>
    <w:rsid w:val="00923F60"/>
    <w:rsid w:val="009531AB"/>
    <w:rsid w:val="00963F95"/>
    <w:rsid w:val="009710C9"/>
    <w:rsid w:val="00974D15"/>
    <w:rsid w:val="009D4576"/>
    <w:rsid w:val="009D6B3D"/>
    <w:rsid w:val="009F7111"/>
    <w:rsid w:val="00AA1126"/>
    <w:rsid w:val="00AB2DBE"/>
    <w:rsid w:val="00AF1435"/>
    <w:rsid w:val="00B15B9E"/>
    <w:rsid w:val="00B2375C"/>
    <w:rsid w:val="00B23E04"/>
    <w:rsid w:val="00B34222"/>
    <w:rsid w:val="00B53F50"/>
    <w:rsid w:val="00B6435D"/>
    <w:rsid w:val="00BC4F8B"/>
    <w:rsid w:val="00BD705C"/>
    <w:rsid w:val="00BF466B"/>
    <w:rsid w:val="00C41B70"/>
    <w:rsid w:val="00C73E5B"/>
    <w:rsid w:val="00CD7851"/>
    <w:rsid w:val="00CE7892"/>
    <w:rsid w:val="00CF558D"/>
    <w:rsid w:val="00D0049D"/>
    <w:rsid w:val="00D171A9"/>
    <w:rsid w:val="00D26057"/>
    <w:rsid w:val="00D4215E"/>
    <w:rsid w:val="00D8073E"/>
    <w:rsid w:val="00D812F8"/>
    <w:rsid w:val="00D91301"/>
    <w:rsid w:val="00DC4C47"/>
    <w:rsid w:val="00E101A2"/>
    <w:rsid w:val="00E14D62"/>
    <w:rsid w:val="00E33187"/>
    <w:rsid w:val="00E34AA9"/>
    <w:rsid w:val="00E82D6F"/>
    <w:rsid w:val="00E83F6A"/>
    <w:rsid w:val="00EC4FFB"/>
    <w:rsid w:val="00EF1546"/>
    <w:rsid w:val="00F328A7"/>
    <w:rsid w:val="00FC7378"/>
    <w:rsid w:val="00FE5FB3"/>
    <w:rsid w:val="02140287"/>
    <w:rsid w:val="031A3651"/>
    <w:rsid w:val="035C6062"/>
    <w:rsid w:val="03C344BD"/>
    <w:rsid w:val="04D23811"/>
    <w:rsid w:val="05243941"/>
    <w:rsid w:val="05A86320"/>
    <w:rsid w:val="068F0F5C"/>
    <w:rsid w:val="06E94E42"/>
    <w:rsid w:val="077A7FDA"/>
    <w:rsid w:val="084C6C28"/>
    <w:rsid w:val="08670714"/>
    <w:rsid w:val="091514B8"/>
    <w:rsid w:val="0963211F"/>
    <w:rsid w:val="09D717C6"/>
    <w:rsid w:val="0A2F73DC"/>
    <w:rsid w:val="0AC41E4E"/>
    <w:rsid w:val="0B765F3B"/>
    <w:rsid w:val="0B882E7B"/>
    <w:rsid w:val="0BA61553"/>
    <w:rsid w:val="0C1110C3"/>
    <w:rsid w:val="0CAF61E6"/>
    <w:rsid w:val="0D5B011C"/>
    <w:rsid w:val="0DDC300B"/>
    <w:rsid w:val="0E1C4AB2"/>
    <w:rsid w:val="0E2F12B5"/>
    <w:rsid w:val="0F9937FD"/>
    <w:rsid w:val="10101691"/>
    <w:rsid w:val="105656D9"/>
    <w:rsid w:val="10635C65"/>
    <w:rsid w:val="10EC7A09"/>
    <w:rsid w:val="118925D3"/>
    <w:rsid w:val="11DB3319"/>
    <w:rsid w:val="12137217"/>
    <w:rsid w:val="129640D0"/>
    <w:rsid w:val="12AF4254"/>
    <w:rsid w:val="13227B8D"/>
    <w:rsid w:val="13422DA6"/>
    <w:rsid w:val="13F76DF0"/>
    <w:rsid w:val="1441483B"/>
    <w:rsid w:val="15015A4D"/>
    <w:rsid w:val="15911410"/>
    <w:rsid w:val="15A955C7"/>
    <w:rsid w:val="160167F8"/>
    <w:rsid w:val="16043A1B"/>
    <w:rsid w:val="164255D3"/>
    <w:rsid w:val="1651030E"/>
    <w:rsid w:val="166C5CC1"/>
    <w:rsid w:val="168406E3"/>
    <w:rsid w:val="174F2A9F"/>
    <w:rsid w:val="1766326A"/>
    <w:rsid w:val="183103F7"/>
    <w:rsid w:val="185D224E"/>
    <w:rsid w:val="192341E3"/>
    <w:rsid w:val="196867C0"/>
    <w:rsid w:val="19706CFD"/>
    <w:rsid w:val="198527A8"/>
    <w:rsid w:val="1A0D6C67"/>
    <w:rsid w:val="1A646862"/>
    <w:rsid w:val="1A6F4324"/>
    <w:rsid w:val="1B196182"/>
    <w:rsid w:val="1B2C1503"/>
    <w:rsid w:val="1B3111D4"/>
    <w:rsid w:val="1B43776B"/>
    <w:rsid w:val="1CB045A5"/>
    <w:rsid w:val="1CBA632D"/>
    <w:rsid w:val="1CFF6D16"/>
    <w:rsid w:val="1E663337"/>
    <w:rsid w:val="1EDC730E"/>
    <w:rsid w:val="1F5D6354"/>
    <w:rsid w:val="1FDC7A0B"/>
    <w:rsid w:val="20531852"/>
    <w:rsid w:val="2075744E"/>
    <w:rsid w:val="20D52A86"/>
    <w:rsid w:val="20FD17BE"/>
    <w:rsid w:val="216E7FC6"/>
    <w:rsid w:val="21F45BC7"/>
    <w:rsid w:val="226715E5"/>
    <w:rsid w:val="22771BCB"/>
    <w:rsid w:val="22934188"/>
    <w:rsid w:val="22C068FF"/>
    <w:rsid w:val="23151041"/>
    <w:rsid w:val="23ED3D6C"/>
    <w:rsid w:val="243E45C7"/>
    <w:rsid w:val="24512AF9"/>
    <w:rsid w:val="247B514C"/>
    <w:rsid w:val="24B4580F"/>
    <w:rsid w:val="24EF7D7E"/>
    <w:rsid w:val="262946A6"/>
    <w:rsid w:val="2637307C"/>
    <w:rsid w:val="26ED223B"/>
    <w:rsid w:val="27051EE1"/>
    <w:rsid w:val="27341B83"/>
    <w:rsid w:val="27BD5803"/>
    <w:rsid w:val="27C962A2"/>
    <w:rsid w:val="28100A22"/>
    <w:rsid w:val="2920429C"/>
    <w:rsid w:val="294F36F6"/>
    <w:rsid w:val="29946CA4"/>
    <w:rsid w:val="29B63761"/>
    <w:rsid w:val="29F86FF8"/>
    <w:rsid w:val="2A2B739C"/>
    <w:rsid w:val="2A3B5827"/>
    <w:rsid w:val="2B604E23"/>
    <w:rsid w:val="2B81684E"/>
    <w:rsid w:val="2B9E2404"/>
    <w:rsid w:val="2BD93F7E"/>
    <w:rsid w:val="2BF02D8E"/>
    <w:rsid w:val="2C29790B"/>
    <w:rsid w:val="2C395D32"/>
    <w:rsid w:val="2CA71E85"/>
    <w:rsid w:val="2D3A16A4"/>
    <w:rsid w:val="2EF976A4"/>
    <w:rsid w:val="2F55215E"/>
    <w:rsid w:val="2FAB0637"/>
    <w:rsid w:val="2FFF10AF"/>
    <w:rsid w:val="302D4627"/>
    <w:rsid w:val="3069477A"/>
    <w:rsid w:val="30C23E8A"/>
    <w:rsid w:val="3130734C"/>
    <w:rsid w:val="31992E3D"/>
    <w:rsid w:val="31B02B14"/>
    <w:rsid w:val="32335040"/>
    <w:rsid w:val="32722C3A"/>
    <w:rsid w:val="32CD0C5B"/>
    <w:rsid w:val="331F55C4"/>
    <w:rsid w:val="33B0169C"/>
    <w:rsid w:val="33C50FA4"/>
    <w:rsid w:val="33E62F51"/>
    <w:rsid w:val="33ED255F"/>
    <w:rsid w:val="33EF143A"/>
    <w:rsid w:val="34F347E7"/>
    <w:rsid w:val="356B4AF0"/>
    <w:rsid w:val="367E499B"/>
    <w:rsid w:val="36EE3C2B"/>
    <w:rsid w:val="37133F85"/>
    <w:rsid w:val="3769133E"/>
    <w:rsid w:val="385E26EA"/>
    <w:rsid w:val="38AA67D8"/>
    <w:rsid w:val="39092E3A"/>
    <w:rsid w:val="39B2082A"/>
    <w:rsid w:val="39F11BD9"/>
    <w:rsid w:val="39F374A0"/>
    <w:rsid w:val="39FA6443"/>
    <w:rsid w:val="3A1C460B"/>
    <w:rsid w:val="3A4B0D59"/>
    <w:rsid w:val="3AC00D0A"/>
    <w:rsid w:val="3AFE01B5"/>
    <w:rsid w:val="3B4C7172"/>
    <w:rsid w:val="3B52394A"/>
    <w:rsid w:val="3BA40D5C"/>
    <w:rsid w:val="3C30388D"/>
    <w:rsid w:val="3C9506A5"/>
    <w:rsid w:val="3CF8296F"/>
    <w:rsid w:val="3D5F318D"/>
    <w:rsid w:val="3D6E5CC0"/>
    <w:rsid w:val="3D7B3DBD"/>
    <w:rsid w:val="3D932E36"/>
    <w:rsid w:val="3E2342EA"/>
    <w:rsid w:val="3E7A5DA4"/>
    <w:rsid w:val="3ED01E68"/>
    <w:rsid w:val="3EFC2C5D"/>
    <w:rsid w:val="3FBB48C6"/>
    <w:rsid w:val="40784565"/>
    <w:rsid w:val="40860A30"/>
    <w:rsid w:val="40C5164A"/>
    <w:rsid w:val="412E353C"/>
    <w:rsid w:val="412F3F21"/>
    <w:rsid w:val="41BD4E8B"/>
    <w:rsid w:val="42996133"/>
    <w:rsid w:val="429F0E23"/>
    <w:rsid w:val="430147FA"/>
    <w:rsid w:val="43092A49"/>
    <w:rsid w:val="45102FBE"/>
    <w:rsid w:val="453A3981"/>
    <w:rsid w:val="45634467"/>
    <w:rsid w:val="46AB001C"/>
    <w:rsid w:val="47115E22"/>
    <w:rsid w:val="47D77BCB"/>
    <w:rsid w:val="47E877FC"/>
    <w:rsid w:val="483369A2"/>
    <w:rsid w:val="48650722"/>
    <w:rsid w:val="48B3438D"/>
    <w:rsid w:val="48C77B98"/>
    <w:rsid w:val="48EA4CC5"/>
    <w:rsid w:val="49666AFD"/>
    <w:rsid w:val="4A45195C"/>
    <w:rsid w:val="4AA93C99"/>
    <w:rsid w:val="4AF07B1A"/>
    <w:rsid w:val="4BB86A4F"/>
    <w:rsid w:val="4C0F18C5"/>
    <w:rsid w:val="4C285091"/>
    <w:rsid w:val="4C3752D5"/>
    <w:rsid w:val="4C4334BD"/>
    <w:rsid w:val="4CF80F08"/>
    <w:rsid w:val="4D6C7FAC"/>
    <w:rsid w:val="4D994499"/>
    <w:rsid w:val="4F2935FA"/>
    <w:rsid w:val="4F5F526E"/>
    <w:rsid w:val="50772144"/>
    <w:rsid w:val="50882014"/>
    <w:rsid w:val="50A218B6"/>
    <w:rsid w:val="50EF2D57"/>
    <w:rsid w:val="51782617"/>
    <w:rsid w:val="51B64EEE"/>
    <w:rsid w:val="51C404A4"/>
    <w:rsid w:val="52022D9E"/>
    <w:rsid w:val="52757D33"/>
    <w:rsid w:val="531544E2"/>
    <w:rsid w:val="54300F94"/>
    <w:rsid w:val="54BC3E87"/>
    <w:rsid w:val="54C72265"/>
    <w:rsid w:val="55E93AE3"/>
    <w:rsid w:val="572C012C"/>
    <w:rsid w:val="573945F7"/>
    <w:rsid w:val="57810B7F"/>
    <w:rsid w:val="57B83C39"/>
    <w:rsid w:val="57F10A2D"/>
    <w:rsid w:val="58576473"/>
    <w:rsid w:val="5A296BA4"/>
    <w:rsid w:val="5A3C4F22"/>
    <w:rsid w:val="5ABD72ED"/>
    <w:rsid w:val="5B737C3D"/>
    <w:rsid w:val="5C3B395E"/>
    <w:rsid w:val="5CD34356"/>
    <w:rsid w:val="5D3F46CF"/>
    <w:rsid w:val="5DB164B7"/>
    <w:rsid w:val="5DD62B9F"/>
    <w:rsid w:val="5E037417"/>
    <w:rsid w:val="5ECA3D86"/>
    <w:rsid w:val="5F465B03"/>
    <w:rsid w:val="5F8605F5"/>
    <w:rsid w:val="60524D92"/>
    <w:rsid w:val="607641C6"/>
    <w:rsid w:val="6189617B"/>
    <w:rsid w:val="619E32B9"/>
    <w:rsid w:val="61AB0FCB"/>
    <w:rsid w:val="64323FD5"/>
    <w:rsid w:val="643423CE"/>
    <w:rsid w:val="64F674D0"/>
    <w:rsid w:val="65A610A9"/>
    <w:rsid w:val="66716EBE"/>
    <w:rsid w:val="6695111E"/>
    <w:rsid w:val="66D659BE"/>
    <w:rsid w:val="672723C6"/>
    <w:rsid w:val="673C3F6A"/>
    <w:rsid w:val="675654BB"/>
    <w:rsid w:val="681F788D"/>
    <w:rsid w:val="688A3168"/>
    <w:rsid w:val="69813E51"/>
    <w:rsid w:val="69DD5269"/>
    <w:rsid w:val="6B316C7D"/>
    <w:rsid w:val="6BCA186A"/>
    <w:rsid w:val="6D326B8A"/>
    <w:rsid w:val="6D4D1923"/>
    <w:rsid w:val="6D5C2995"/>
    <w:rsid w:val="6DD16EDF"/>
    <w:rsid w:val="6E241705"/>
    <w:rsid w:val="6E2711F5"/>
    <w:rsid w:val="6E2A4841"/>
    <w:rsid w:val="6EBC36EB"/>
    <w:rsid w:val="6EF71003"/>
    <w:rsid w:val="6F0E7CBF"/>
    <w:rsid w:val="6F265009"/>
    <w:rsid w:val="6F2F3B73"/>
    <w:rsid w:val="6F3246CE"/>
    <w:rsid w:val="6FB56F50"/>
    <w:rsid w:val="6FD24DDA"/>
    <w:rsid w:val="700E48EE"/>
    <w:rsid w:val="711B10CD"/>
    <w:rsid w:val="712A47DD"/>
    <w:rsid w:val="71456D31"/>
    <w:rsid w:val="71B00448"/>
    <w:rsid w:val="71C54519"/>
    <w:rsid w:val="722F0678"/>
    <w:rsid w:val="72821073"/>
    <w:rsid w:val="733A04A7"/>
    <w:rsid w:val="74783513"/>
    <w:rsid w:val="74A663DD"/>
    <w:rsid w:val="7524785D"/>
    <w:rsid w:val="754937FF"/>
    <w:rsid w:val="75667F65"/>
    <w:rsid w:val="75BE588E"/>
    <w:rsid w:val="761756AB"/>
    <w:rsid w:val="76F02A2E"/>
    <w:rsid w:val="77183DD1"/>
    <w:rsid w:val="771A7525"/>
    <w:rsid w:val="77664908"/>
    <w:rsid w:val="77F51A1C"/>
    <w:rsid w:val="7840258E"/>
    <w:rsid w:val="785156D4"/>
    <w:rsid w:val="785479C2"/>
    <w:rsid w:val="788A37E4"/>
    <w:rsid w:val="78C31B1A"/>
    <w:rsid w:val="78E46EE1"/>
    <w:rsid w:val="79063C1D"/>
    <w:rsid w:val="79297A7E"/>
    <w:rsid w:val="79A8143C"/>
    <w:rsid w:val="7A0B19CB"/>
    <w:rsid w:val="7ADD3367"/>
    <w:rsid w:val="7B127EE8"/>
    <w:rsid w:val="7B5A0B0B"/>
    <w:rsid w:val="7C5345EC"/>
    <w:rsid w:val="7D697892"/>
    <w:rsid w:val="7DA95D47"/>
    <w:rsid w:val="7E21356B"/>
    <w:rsid w:val="7EDE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link w:val="15"/>
    <w:qFormat/>
    <w:uiPriority w:val="0"/>
    <w:pPr>
      <w:adjustRightInd w:val="0"/>
      <w:jc w:val="center"/>
      <w:outlineLvl w:val="0"/>
    </w:pPr>
    <w:rPr>
      <w:rFonts w:ascii="Times New Roman" w:hAnsi="Times New Roman" w:eastAsia="方正小标宋_GBK" w:cs="Times New Roman"/>
      <w:color w:val="FF0000"/>
      <w:spacing w:val="-16"/>
      <w:w w:val="48"/>
      <w:kern w:val="44"/>
      <w:sz w:val="13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方正仿宋_GBK" w:hAnsi="方正仿宋_GBK" w:eastAsia="方正仿宋_GBK" w:cs="方正仿宋_GBK"/>
      <w:kern w:val="0"/>
      <w:sz w:val="32"/>
      <w:szCs w:val="32"/>
      <w:lang w:eastAsia="en-US"/>
    </w:rPr>
  </w:style>
  <w:style w:type="paragraph" w:styleId="3">
    <w:name w:val="Body Text First Indent"/>
    <w:basedOn w:val="2"/>
    <w:qFormat/>
    <w:uiPriority w:val="0"/>
    <w:pPr>
      <w:ind w:firstLine="420" w:firstLineChars="100"/>
    </w:pPr>
    <w:rPr>
      <w:szCs w:val="24"/>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9">
    <w:name w:val="Normal (Web)"/>
    <w:basedOn w:val="1"/>
    <w:qFormat/>
    <w:uiPriority w:val="99"/>
    <w:pPr>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5">
    <w:name w:val="标题 1 Char"/>
    <w:basedOn w:val="12"/>
    <w:link w:val="4"/>
    <w:qFormat/>
    <w:uiPriority w:val="0"/>
    <w:rPr>
      <w:rFonts w:ascii="Times New Roman" w:hAnsi="Times New Roman" w:eastAsia="方正小标宋_GBK" w:cs="Times New Roman"/>
      <w:color w:val="FF0000"/>
      <w:spacing w:val="-16"/>
      <w:w w:val="48"/>
      <w:kern w:val="44"/>
      <w:sz w:val="130"/>
    </w:rPr>
  </w:style>
  <w:style w:type="paragraph" w:customStyle="1" w:styleId="16">
    <w:name w:val="秘级紧急（方正黑体3号）"/>
    <w:qFormat/>
    <w:uiPriority w:val="0"/>
    <w:pPr>
      <w:spacing w:line="560" w:lineRule="exact"/>
    </w:pPr>
    <w:rPr>
      <w:rFonts w:ascii="黑体" w:hAnsi="Times New Roman" w:eastAsia="方正黑体_GBK" w:cs="Times New Roman"/>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2050"/>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AB512-9660-4A3B-9EAA-00DBB77F0A07}">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2114</Words>
  <Characters>2478</Characters>
  <Lines>17</Lines>
  <Paragraphs>5</Paragraphs>
  <TotalTime>1</TotalTime>
  <ScaleCrop>false</ScaleCrop>
  <LinksUpToDate>false</LinksUpToDate>
  <CharactersWithSpaces>2542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2021-03-11T01:16:00Z</dcterms:created>
  <dc:creator>pc</dc:creator>
  <cp:lastModifiedBy>Administrator</cp:lastModifiedBy>
  <cp:lastPrinted>2024-12-03T01:45:00Z</cp:lastPrinted>
  <dcterms:modified xsi:type="dcterms:W3CDTF">2024-12-11T03:19:00Z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6E512114398349929D12566B5CCC6A1B</vt:lpwstr>
  </property>
</Properties>
</file>