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C00" w:rsidRDefault="007C7C00" w:rsidP="007C7C00">
      <w:pPr>
        <w:pStyle w:val="a3"/>
        <w:widowControl/>
        <w:shd w:val="clear" w:color="auto" w:fill="FFFFFF"/>
        <w:spacing w:beforeAutospacing="0" w:afterAutospacing="0" w:line="594" w:lineRule="exact"/>
        <w:jc w:val="center"/>
        <w:rPr>
          <w:rFonts w:ascii="方正小标宋_GBK" w:eastAsia="方正小标宋_GBK" w:hAnsi="微软雅黑" w:cs="微软雅黑" w:hint="eastAsia"/>
          <w:color w:val="333333"/>
          <w:sz w:val="44"/>
          <w:szCs w:val="44"/>
          <w:shd w:val="clear" w:color="auto" w:fill="FFFFFF"/>
        </w:rPr>
      </w:pPr>
      <w:r w:rsidRPr="007C7C00">
        <w:rPr>
          <w:rFonts w:ascii="方正小标宋_GBK" w:eastAsia="方正小标宋_GBK" w:hAnsi="微软雅黑" w:cs="微软雅黑" w:hint="eastAsia"/>
          <w:color w:val="333333"/>
          <w:sz w:val="44"/>
          <w:szCs w:val="44"/>
          <w:shd w:val="clear" w:color="auto" w:fill="FFFFFF"/>
        </w:rPr>
        <w:t>《重庆市生态环境损害赔偿鉴定》</w:t>
      </w:r>
    </w:p>
    <w:p w:rsidR="003B0DFF" w:rsidRPr="007C7C00" w:rsidRDefault="007C7C00" w:rsidP="007C7C00">
      <w:pPr>
        <w:pStyle w:val="a3"/>
        <w:widowControl/>
        <w:shd w:val="clear" w:color="auto" w:fill="FFFFFF"/>
        <w:spacing w:beforeAutospacing="0" w:afterAutospacing="0" w:line="594" w:lineRule="exact"/>
        <w:jc w:val="center"/>
        <w:rPr>
          <w:rFonts w:ascii="方正小标宋_GBK" w:eastAsia="方正小标宋_GBK" w:hAnsi="微软雅黑" w:cs="微软雅黑" w:hint="eastAsia"/>
          <w:color w:val="333333"/>
          <w:sz w:val="44"/>
          <w:szCs w:val="44"/>
          <w:shd w:val="clear" w:color="auto" w:fill="FFFFFF"/>
        </w:rPr>
      </w:pPr>
      <w:r w:rsidRPr="007C7C00">
        <w:rPr>
          <w:rFonts w:ascii="方正小标宋_GBK" w:eastAsia="方正小标宋_GBK" w:hAnsi="微软雅黑" w:cs="微软雅黑" w:hint="eastAsia"/>
          <w:color w:val="333333"/>
          <w:sz w:val="44"/>
          <w:szCs w:val="44"/>
          <w:shd w:val="clear" w:color="auto" w:fill="FFFFFF"/>
        </w:rPr>
        <w:t>政策文字解读</w:t>
      </w:r>
      <w:bookmarkStart w:id="0" w:name="_GoBack"/>
      <w:bookmarkEnd w:id="0"/>
    </w:p>
    <w:p w:rsidR="003B0DFF" w:rsidRPr="00D91EA4" w:rsidRDefault="003B0DFF" w:rsidP="007C7C00">
      <w:pPr>
        <w:pStyle w:val="a3"/>
        <w:widowControl/>
        <w:shd w:val="clear" w:color="auto" w:fill="FFFFFF"/>
        <w:spacing w:beforeAutospacing="0" w:afterAutospacing="0" w:line="594" w:lineRule="exact"/>
        <w:ind w:firstLine="735"/>
        <w:rPr>
          <w:rFonts w:ascii="方正仿宋_GBK" w:eastAsia="方正仿宋_GBK" w:hAnsi="宋体" w:cs="仿宋_GB2312" w:hint="eastAsia"/>
          <w:color w:val="333333"/>
          <w:sz w:val="32"/>
          <w:szCs w:val="32"/>
          <w:shd w:val="clear" w:color="auto" w:fill="FFFFFF"/>
        </w:rPr>
      </w:pPr>
    </w:p>
    <w:p w:rsidR="003B0DFF" w:rsidRPr="00D91EA4" w:rsidRDefault="007C7C00" w:rsidP="007C7C00">
      <w:pPr>
        <w:pStyle w:val="a3"/>
        <w:widowControl/>
        <w:shd w:val="clear" w:color="auto" w:fill="FFFFFF"/>
        <w:spacing w:beforeAutospacing="0" w:afterAutospacing="0" w:line="594" w:lineRule="exact"/>
        <w:ind w:firstLine="735"/>
        <w:rPr>
          <w:rFonts w:ascii="方正仿宋_GBK" w:eastAsia="方正仿宋_GBK" w:hAnsi="宋体" w:cs="宋体" w:hint="eastAsia"/>
          <w:color w:val="333333"/>
          <w:sz w:val="32"/>
          <w:szCs w:val="32"/>
        </w:rPr>
      </w:pPr>
      <w:r w:rsidRPr="00D91EA4">
        <w:rPr>
          <w:rFonts w:ascii="方正仿宋_GBK" w:eastAsia="方正仿宋_GBK" w:hAnsi="宋体" w:cs="仿宋_GB2312" w:hint="eastAsia"/>
          <w:color w:val="333333"/>
          <w:sz w:val="32"/>
          <w:szCs w:val="32"/>
          <w:shd w:val="clear" w:color="auto" w:fill="FFFFFF"/>
        </w:rPr>
        <w:t>2017</w:t>
      </w:r>
      <w:r w:rsidRPr="00D91EA4">
        <w:rPr>
          <w:rFonts w:ascii="方正仿宋_GBK" w:eastAsia="方正仿宋_GBK" w:hAnsi="宋体" w:cs="仿宋_GB2312" w:hint="eastAsia"/>
          <w:color w:val="333333"/>
          <w:sz w:val="32"/>
          <w:szCs w:val="32"/>
          <w:shd w:val="clear" w:color="auto" w:fill="FFFFFF"/>
        </w:rPr>
        <w:t>年</w:t>
      </w:r>
      <w:r w:rsidRPr="00D91EA4">
        <w:rPr>
          <w:rFonts w:ascii="方正仿宋_GBK" w:eastAsia="方正仿宋_GBK" w:hAnsi="宋体" w:cs="仿宋_GB2312" w:hint="eastAsia"/>
          <w:color w:val="333333"/>
          <w:sz w:val="32"/>
          <w:szCs w:val="32"/>
          <w:shd w:val="clear" w:color="auto" w:fill="FFFFFF"/>
        </w:rPr>
        <w:t>12</w:t>
      </w:r>
      <w:r w:rsidRPr="00D91EA4">
        <w:rPr>
          <w:rFonts w:ascii="方正仿宋_GBK" w:eastAsia="方正仿宋_GBK" w:hAnsi="宋体" w:cs="仿宋_GB2312" w:hint="eastAsia"/>
          <w:color w:val="333333"/>
          <w:sz w:val="32"/>
          <w:szCs w:val="32"/>
          <w:shd w:val="clear" w:color="auto" w:fill="FFFFFF"/>
        </w:rPr>
        <w:t>月，中办、国办印发了《生态环境损害赔偿制度改革方案》（中办发〔</w:t>
      </w:r>
      <w:r w:rsidRPr="00D91EA4">
        <w:rPr>
          <w:rFonts w:ascii="方正仿宋_GBK" w:eastAsia="方正仿宋_GBK" w:hAnsi="宋体" w:cs="仿宋_GB2312" w:hint="eastAsia"/>
          <w:color w:val="333333"/>
          <w:sz w:val="32"/>
          <w:szCs w:val="32"/>
          <w:shd w:val="clear" w:color="auto" w:fill="FFFFFF"/>
        </w:rPr>
        <w:t>2017</w:t>
      </w:r>
      <w:r w:rsidRPr="00D91EA4">
        <w:rPr>
          <w:rFonts w:ascii="方正仿宋_GBK" w:eastAsia="方正仿宋_GBK" w:hAnsi="宋体" w:cs="仿宋_GB2312" w:hint="eastAsia"/>
          <w:color w:val="333333"/>
          <w:sz w:val="32"/>
          <w:szCs w:val="32"/>
          <w:shd w:val="clear" w:color="auto" w:fill="FFFFFF"/>
        </w:rPr>
        <w:t>〕</w:t>
      </w:r>
      <w:r w:rsidRPr="00D91EA4">
        <w:rPr>
          <w:rFonts w:ascii="方正仿宋_GBK" w:eastAsia="方正仿宋_GBK" w:hAnsi="宋体" w:cs="仿宋_GB2312" w:hint="eastAsia"/>
          <w:color w:val="333333"/>
          <w:sz w:val="32"/>
          <w:szCs w:val="32"/>
          <w:shd w:val="clear" w:color="auto" w:fill="FFFFFF"/>
        </w:rPr>
        <w:t>68</w:t>
      </w:r>
      <w:r w:rsidRPr="00D91EA4">
        <w:rPr>
          <w:rFonts w:ascii="方正仿宋_GBK" w:eastAsia="方正仿宋_GBK" w:hAnsi="宋体" w:cs="仿宋_GB2312" w:hint="eastAsia"/>
          <w:color w:val="333333"/>
          <w:sz w:val="32"/>
          <w:szCs w:val="32"/>
          <w:shd w:val="clear" w:color="auto" w:fill="FFFFFF"/>
        </w:rPr>
        <w:t>号，以下简称《国家改革方案》），明确自</w:t>
      </w:r>
      <w:r w:rsidRPr="00D91EA4">
        <w:rPr>
          <w:rFonts w:ascii="方正仿宋_GBK" w:eastAsia="方正仿宋_GBK" w:hAnsi="宋体" w:cs="仿宋_GB2312" w:hint="eastAsia"/>
          <w:color w:val="333333"/>
          <w:sz w:val="32"/>
          <w:szCs w:val="32"/>
          <w:shd w:val="clear" w:color="auto" w:fill="FFFFFF"/>
        </w:rPr>
        <w:t>2018</w:t>
      </w:r>
      <w:r w:rsidRPr="00D91EA4">
        <w:rPr>
          <w:rFonts w:ascii="方正仿宋_GBK" w:eastAsia="方正仿宋_GBK" w:hAnsi="宋体" w:cs="仿宋_GB2312" w:hint="eastAsia"/>
          <w:color w:val="333333"/>
          <w:sz w:val="32"/>
          <w:szCs w:val="32"/>
          <w:shd w:val="clear" w:color="auto" w:fill="FFFFFF"/>
        </w:rPr>
        <w:t>年起在全国范围内试行生态环境损害赔偿制度，标志着生态环境损害赔偿制度改革从先行试点进入全国试行的新阶段。《国家改革方案》明确，各省（自治区、直辖市）政府应当制定生态环境损害索赔启动条件、鉴定评估选定程序、信息公开等工作规定。</w:t>
      </w:r>
      <w:r w:rsidRPr="00D91EA4">
        <w:rPr>
          <w:rFonts w:ascii="方正仿宋_GBK" w:eastAsia="方正仿宋_GBK" w:hAnsi="宋体" w:cs="仿宋_GB2312" w:hint="eastAsia"/>
          <w:color w:val="333333"/>
          <w:sz w:val="32"/>
          <w:szCs w:val="32"/>
          <w:shd w:val="clear" w:color="auto" w:fill="FFFFFF"/>
        </w:rPr>
        <w:t>2018</w:t>
      </w:r>
      <w:r w:rsidRPr="00D91EA4">
        <w:rPr>
          <w:rFonts w:ascii="方正仿宋_GBK" w:eastAsia="方正仿宋_GBK" w:hAnsi="宋体" w:cs="仿宋_GB2312" w:hint="eastAsia"/>
          <w:color w:val="333333"/>
          <w:sz w:val="32"/>
          <w:szCs w:val="32"/>
          <w:shd w:val="clear" w:color="auto" w:fill="FFFFFF"/>
        </w:rPr>
        <w:t>年</w:t>
      </w:r>
      <w:r w:rsidRPr="00D91EA4">
        <w:rPr>
          <w:rFonts w:ascii="方正仿宋_GBK" w:eastAsia="方正仿宋_GBK" w:hAnsi="宋体" w:cs="仿宋_GB2312" w:hint="eastAsia"/>
          <w:color w:val="333333"/>
          <w:sz w:val="32"/>
          <w:szCs w:val="32"/>
          <w:shd w:val="clear" w:color="auto" w:fill="FFFFFF"/>
        </w:rPr>
        <w:t>9</w:t>
      </w:r>
      <w:r w:rsidRPr="00D91EA4">
        <w:rPr>
          <w:rFonts w:ascii="方正仿宋_GBK" w:eastAsia="方正仿宋_GBK" w:hAnsi="宋体" w:cs="仿宋_GB2312" w:hint="eastAsia"/>
          <w:color w:val="333333"/>
          <w:sz w:val="32"/>
          <w:szCs w:val="32"/>
          <w:shd w:val="clear" w:color="auto" w:fill="FFFFFF"/>
        </w:rPr>
        <w:t>月，市委办公厅、市政府办公厅印发了《重庆市生态环境损害赔偿制度改革实施方案》（渝委办发〔</w:t>
      </w:r>
      <w:r w:rsidRPr="00D91EA4">
        <w:rPr>
          <w:rFonts w:ascii="方正仿宋_GBK" w:eastAsia="方正仿宋_GBK" w:hAnsi="宋体" w:cs="仿宋_GB2312" w:hint="eastAsia"/>
          <w:color w:val="333333"/>
          <w:sz w:val="32"/>
          <w:szCs w:val="32"/>
          <w:shd w:val="clear" w:color="auto" w:fill="FFFFFF"/>
        </w:rPr>
        <w:t>2018</w:t>
      </w:r>
      <w:r w:rsidRPr="00D91EA4">
        <w:rPr>
          <w:rFonts w:ascii="方正仿宋_GBK" w:eastAsia="方正仿宋_GBK" w:hAnsi="宋体" w:cs="仿宋_GB2312" w:hint="eastAsia"/>
          <w:color w:val="333333"/>
          <w:sz w:val="32"/>
          <w:szCs w:val="32"/>
          <w:shd w:val="clear" w:color="auto" w:fill="FFFFFF"/>
        </w:rPr>
        <w:t>〕</w:t>
      </w:r>
      <w:r w:rsidRPr="00D91EA4">
        <w:rPr>
          <w:rFonts w:ascii="方正仿宋_GBK" w:eastAsia="方正仿宋_GBK" w:hAnsi="宋体" w:cs="仿宋_GB2312" w:hint="eastAsia"/>
          <w:color w:val="333333"/>
          <w:sz w:val="32"/>
          <w:szCs w:val="32"/>
          <w:shd w:val="clear" w:color="auto" w:fill="FFFFFF"/>
        </w:rPr>
        <w:t>43</w:t>
      </w:r>
      <w:r w:rsidRPr="00D91EA4">
        <w:rPr>
          <w:rFonts w:ascii="方正仿宋_GBK" w:eastAsia="方正仿宋_GBK" w:hAnsi="宋体" w:cs="仿宋_GB2312" w:hint="eastAsia"/>
          <w:color w:val="333333"/>
          <w:sz w:val="32"/>
          <w:szCs w:val="32"/>
          <w:shd w:val="clear" w:color="auto" w:fill="FFFFFF"/>
        </w:rPr>
        <w:t>号，以下简称《重庆实施方案》）。《重庆实施方案</w:t>
      </w:r>
      <w:r w:rsidRPr="00D91EA4">
        <w:rPr>
          <w:rFonts w:ascii="方正仿宋_GBK" w:eastAsia="方正仿宋_GBK" w:hAnsi="宋体" w:cs="仿宋_GB2312" w:hint="eastAsia"/>
          <w:color w:val="333333"/>
          <w:sz w:val="32"/>
          <w:szCs w:val="32"/>
          <w:shd w:val="clear" w:color="auto" w:fill="FFFFFF"/>
        </w:rPr>
        <w:t>》明确要求，各区县政府应当健全和落实生态环境损害索赔启动条件、鉴定评估选定程序、信息公开等工作规定。为推进我市生态环境损害赔偿制度改革工作，规范本市生态环境损害赔偿鉴定评估管理，市生态环境局会同市司法局等单位起草了《重庆市生态环境损害赔偿鉴定评估管理办法（送审稿）》（以下简称《送审稿》），现按照《</w:t>
      </w:r>
      <w:r w:rsidRPr="00D91EA4">
        <w:rPr>
          <w:rFonts w:ascii="方正仿宋_GBK" w:eastAsia="方正仿宋_GBK" w:hAnsi="宋体" w:cs="宋体" w:hint="eastAsia"/>
          <w:color w:val="333333"/>
          <w:sz w:val="32"/>
          <w:szCs w:val="32"/>
          <w:shd w:val="clear" w:color="auto" w:fill="FFFFFF"/>
        </w:rPr>
        <w:t>重庆市行政规范性文件管理办法</w:t>
      </w:r>
      <w:r w:rsidRPr="00D91EA4">
        <w:rPr>
          <w:rFonts w:ascii="方正仿宋_GBK" w:eastAsia="方正仿宋_GBK" w:hAnsi="宋体" w:cs="仿宋_GB2312" w:hint="eastAsia"/>
          <w:color w:val="333333"/>
          <w:sz w:val="32"/>
          <w:szCs w:val="32"/>
          <w:shd w:val="clear" w:color="auto" w:fill="FFFFFF"/>
        </w:rPr>
        <w:t>》的规定，作如下说明：</w:t>
      </w:r>
    </w:p>
    <w:p w:rsidR="003B0DFF" w:rsidRPr="00D91EA4" w:rsidRDefault="007C7C00" w:rsidP="007C7C00">
      <w:pPr>
        <w:pStyle w:val="a3"/>
        <w:widowControl/>
        <w:shd w:val="clear" w:color="auto" w:fill="FFFFFF"/>
        <w:spacing w:beforeAutospacing="0" w:after="180" w:afterAutospacing="0" w:line="594" w:lineRule="exact"/>
        <w:ind w:firstLine="645"/>
        <w:rPr>
          <w:rFonts w:ascii="方正仿宋_GBK" w:eastAsia="方正仿宋_GBK" w:hAnsi="宋体" w:cs="宋体" w:hint="eastAsia"/>
          <w:color w:val="333333"/>
          <w:sz w:val="32"/>
          <w:szCs w:val="32"/>
        </w:rPr>
      </w:pPr>
      <w:r w:rsidRPr="00D91EA4">
        <w:rPr>
          <w:rFonts w:ascii="方正仿宋_GBK" w:eastAsia="方正仿宋_GBK" w:hAnsi="宋体" w:cs="黑体" w:hint="eastAsia"/>
          <w:color w:val="333333"/>
          <w:sz w:val="32"/>
          <w:szCs w:val="32"/>
          <w:shd w:val="clear" w:color="auto" w:fill="FFFFFF"/>
        </w:rPr>
        <w:t>一、建议</w:t>
      </w:r>
      <w:r w:rsidRPr="00D91EA4">
        <w:rPr>
          <w:rFonts w:ascii="方正仿宋_GBK" w:eastAsia="方正仿宋_GBK" w:hAnsi="宋体" w:cs="黑体" w:hint="eastAsia"/>
          <w:color w:val="333333"/>
          <w:sz w:val="32"/>
          <w:szCs w:val="32"/>
          <w:shd w:val="clear" w:color="auto" w:fill="FFFFFF"/>
        </w:rPr>
        <w:t>对办法不进行社会稳定风险评估</w:t>
      </w:r>
    </w:p>
    <w:p w:rsidR="003B0DFF" w:rsidRPr="00D91EA4" w:rsidRDefault="007C7C00" w:rsidP="007C7C00">
      <w:pPr>
        <w:pStyle w:val="a3"/>
        <w:widowControl/>
        <w:shd w:val="clear" w:color="auto" w:fill="FFFFFF"/>
        <w:spacing w:beforeAutospacing="0" w:after="180" w:afterAutospacing="0" w:line="594" w:lineRule="exact"/>
        <w:ind w:firstLine="645"/>
        <w:rPr>
          <w:rFonts w:ascii="方正仿宋_GBK" w:eastAsia="方正仿宋_GBK" w:hAnsi="宋体" w:cs="宋体" w:hint="eastAsia"/>
          <w:color w:val="333333"/>
          <w:sz w:val="32"/>
          <w:szCs w:val="32"/>
        </w:rPr>
      </w:pPr>
      <w:r w:rsidRPr="00D91EA4">
        <w:rPr>
          <w:rFonts w:ascii="方正仿宋_GBK" w:eastAsia="方正仿宋_GBK" w:hAnsi="宋体" w:cs="仿宋_GB2312" w:hint="eastAsia"/>
          <w:color w:val="333333"/>
          <w:sz w:val="32"/>
          <w:szCs w:val="32"/>
          <w:shd w:val="clear" w:color="auto" w:fill="FFFFFF"/>
        </w:rPr>
        <w:t>根据《</w:t>
      </w:r>
      <w:r w:rsidRPr="00D91EA4">
        <w:rPr>
          <w:rFonts w:ascii="方正仿宋_GBK" w:eastAsia="方正仿宋_GBK" w:hAnsi="宋体" w:cs="宋体" w:hint="eastAsia"/>
          <w:color w:val="333333"/>
          <w:sz w:val="32"/>
          <w:szCs w:val="32"/>
          <w:shd w:val="clear" w:color="auto" w:fill="FFFFFF"/>
        </w:rPr>
        <w:t>重庆市行政规范性文件管理办法</w:t>
      </w:r>
      <w:r w:rsidRPr="00D91EA4">
        <w:rPr>
          <w:rFonts w:ascii="方正仿宋_GBK" w:eastAsia="方正仿宋_GBK" w:hAnsi="宋体" w:cs="仿宋_GB2312" w:hint="eastAsia"/>
          <w:color w:val="333333"/>
          <w:sz w:val="32"/>
          <w:szCs w:val="32"/>
          <w:shd w:val="clear" w:color="auto" w:fill="FFFFFF"/>
        </w:rPr>
        <w:t>》第二十一条的规定和《市委办公厅市政府办公厅印发く关于全面深入推进社会稳定风险评估工作的实施意见＞》</w:t>
      </w:r>
      <w:r w:rsidRPr="00D91EA4">
        <w:rPr>
          <w:rFonts w:ascii="方正仿宋_GBK" w:eastAsia="方正仿宋_GBK" w:hAnsi="宋体" w:cs="仿宋_GB2312" w:hint="eastAsia"/>
          <w:color w:val="333333"/>
          <w:sz w:val="32"/>
          <w:szCs w:val="32"/>
          <w:shd w:val="clear" w:color="auto" w:fill="FFFFFF"/>
        </w:rPr>
        <w:t>(</w:t>
      </w:r>
      <w:r w:rsidRPr="00D91EA4">
        <w:rPr>
          <w:rFonts w:ascii="方正仿宋_GBK" w:eastAsia="方正仿宋_GBK" w:hAnsi="宋体" w:cs="仿宋_GB2312" w:hint="eastAsia"/>
          <w:color w:val="333333"/>
          <w:sz w:val="32"/>
          <w:szCs w:val="32"/>
          <w:shd w:val="clear" w:color="auto" w:fill="FFFFFF"/>
        </w:rPr>
        <w:t>渝委办发</w:t>
      </w:r>
      <w:r w:rsidRPr="00D91EA4">
        <w:rPr>
          <w:rFonts w:ascii="方正仿宋_GBK" w:eastAsia="方正仿宋_GBK" w:hAnsi="宋体" w:cs="仿宋_GB2312" w:hint="eastAsia"/>
          <w:color w:val="333333"/>
          <w:sz w:val="32"/>
          <w:szCs w:val="32"/>
          <w:shd w:val="clear" w:color="auto" w:fill="FFFFFF"/>
        </w:rPr>
        <w:t>[2017]49</w:t>
      </w:r>
      <w:r w:rsidRPr="00D91EA4">
        <w:rPr>
          <w:rFonts w:ascii="方正仿宋_GBK" w:eastAsia="方正仿宋_GBK" w:hAnsi="宋体" w:cs="仿宋_GB2312" w:hint="eastAsia"/>
          <w:color w:val="333333"/>
          <w:sz w:val="32"/>
          <w:szCs w:val="32"/>
          <w:shd w:val="clear" w:color="auto" w:fill="FFFFFF"/>
        </w:rPr>
        <w:t>号</w:t>
      </w:r>
      <w:r w:rsidRPr="00D91EA4">
        <w:rPr>
          <w:rFonts w:ascii="方正仿宋_GBK" w:eastAsia="方正仿宋_GBK" w:hAnsi="宋体" w:cs="仿宋_GB2312" w:hint="eastAsia"/>
          <w:color w:val="333333"/>
          <w:sz w:val="32"/>
          <w:szCs w:val="32"/>
          <w:shd w:val="clear" w:color="auto" w:fill="FFFFFF"/>
        </w:rPr>
        <w:t>)</w:t>
      </w:r>
      <w:r w:rsidRPr="00D91EA4">
        <w:rPr>
          <w:rFonts w:ascii="方正仿宋_GBK" w:eastAsia="方正仿宋_GBK" w:hAnsi="宋体" w:cs="仿宋_GB2312" w:hint="eastAsia"/>
          <w:color w:val="333333"/>
          <w:sz w:val="32"/>
          <w:szCs w:val="32"/>
          <w:shd w:val="clear" w:color="auto" w:fill="FFFFFF"/>
        </w:rPr>
        <w:t>的规定，规</w:t>
      </w:r>
      <w:r w:rsidRPr="00D91EA4">
        <w:rPr>
          <w:rFonts w:ascii="方正仿宋_GBK" w:eastAsia="方正仿宋_GBK" w:hAnsi="宋体" w:cs="仿宋_GB2312" w:hint="eastAsia"/>
          <w:color w:val="333333"/>
          <w:sz w:val="32"/>
          <w:szCs w:val="32"/>
          <w:shd w:val="clear" w:color="auto" w:fill="FFFFFF"/>
        </w:rPr>
        <w:lastRenderedPageBreak/>
        <w:t>范性文件应当进行社会稳定风险评估。经研究，我们认为：《送审稿》对生态环境损害赔偿鉴定评估作出的规定，是严格按照《国家改革方案》《重庆实施方案》和司法鉴定相关规定，结合我市工作实际制定的，主要是规范生态环境损害鉴定评估的适用范围、鉴定评估机构、鉴定委托程序等，属于政府部门的行政管理措施和制度性安排，并不直接涉及人民群众切身利益，也不会引发社会稳定问题。《送审稿》中的生态环</w:t>
      </w:r>
      <w:r w:rsidRPr="00D91EA4">
        <w:rPr>
          <w:rFonts w:ascii="方正仿宋_GBK" w:eastAsia="方正仿宋_GBK" w:hAnsi="宋体" w:cs="仿宋_GB2312" w:hint="eastAsia"/>
          <w:color w:val="333333"/>
          <w:sz w:val="32"/>
          <w:szCs w:val="32"/>
          <w:shd w:val="clear" w:color="auto" w:fill="FFFFFF"/>
        </w:rPr>
        <w:t>境损害赔偿鉴定评估的管理规定，是贯彻落实《国家改革方案》《重庆实施方案》精神，推进我市生态文明建设和生态环境保护的具体体现，主要是规范生态环境损害赔偿鉴定评估工作，并不涉及政府的重大政策调整事项。因此，《送审稿》中的生态环境损害赔偿鉴定评估的管理规定不属于社会稳定风险评估要求的</w:t>
      </w:r>
      <w:r w:rsidRPr="00D91EA4">
        <w:rPr>
          <w:rFonts w:ascii="方正仿宋_GBK" w:eastAsia="方正仿宋_GBK" w:hAnsi="宋体" w:cs="仿宋_GB2312" w:hint="eastAsia"/>
          <w:color w:val="333333"/>
          <w:sz w:val="32"/>
          <w:szCs w:val="32"/>
          <w:shd w:val="clear" w:color="auto" w:fill="FFFFFF"/>
        </w:rPr>
        <w:t>12</w:t>
      </w:r>
      <w:r w:rsidRPr="00D91EA4">
        <w:rPr>
          <w:rFonts w:ascii="方正仿宋_GBK" w:eastAsia="方正仿宋_GBK" w:hAnsi="宋体" w:cs="仿宋_GB2312" w:hint="eastAsia"/>
          <w:color w:val="333333"/>
          <w:sz w:val="32"/>
          <w:szCs w:val="32"/>
          <w:shd w:val="clear" w:color="auto" w:fill="FFFFFF"/>
        </w:rPr>
        <w:t>项具体评估事项范围，建议对《送审稿》不进行社会稳定风险评估。</w:t>
      </w:r>
      <w:r w:rsidRPr="00D91EA4">
        <w:rPr>
          <w:rFonts w:ascii="方正仿宋_GBK" w:eastAsia="方正仿宋_GBK" w:hAnsi="宋体" w:cs="仿宋_GB2312" w:hint="eastAsia"/>
          <w:color w:val="333333"/>
          <w:sz w:val="32"/>
          <w:szCs w:val="32"/>
          <w:shd w:val="clear" w:color="auto" w:fill="FFFFFF"/>
        </w:rPr>
        <w:br/>
      </w:r>
      <w:r>
        <w:rPr>
          <w:rFonts w:ascii="方正仿宋_GBK" w:eastAsia="方正仿宋_GBK" w:hAnsi="宋体" w:cs="仿宋_GB2312" w:hint="eastAsia"/>
          <w:color w:val="333333"/>
          <w:sz w:val="32"/>
          <w:szCs w:val="32"/>
          <w:shd w:val="clear" w:color="auto" w:fill="FFFFFF"/>
        </w:rPr>
        <w:t>  </w:t>
      </w:r>
      <w:r w:rsidRPr="00D91EA4">
        <w:rPr>
          <w:rFonts w:ascii="方正仿宋_GBK" w:eastAsia="方正仿宋_GBK" w:hAnsi="宋体" w:cs="仿宋_GB2312" w:hint="eastAsia"/>
          <w:color w:val="333333"/>
          <w:sz w:val="32"/>
          <w:szCs w:val="32"/>
          <w:shd w:val="clear" w:color="auto" w:fill="FFFFFF"/>
        </w:rPr>
        <w:t>二、</w:t>
      </w:r>
      <w:r w:rsidRPr="00D91EA4">
        <w:rPr>
          <w:rFonts w:ascii="方正仿宋_GBK" w:eastAsia="方正仿宋_GBK" w:hAnsi="宋体" w:cs="黑体" w:hint="eastAsia"/>
          <w:color w:val="333333"/>
          <w:sz w:val="32"/>
          <w:szCs w:val="32"/>
          <w:shd w:val="clear" w:color="auto" w:fill="FFFFFF"/>
        </w:rPr>
        <w:t>办法的起草过程</w:t>
      </w:r>
    </w:p>
    <w:p w:rsidR="003B0DFF" w:rsidRPr="00D91EA4" w:rsidRDefault="007C7C00" w:rsidP="007C7C00">
      <w:pPr>
        <w:pStyle w:val="a3"/>
        <w:widowControl/>
        <w:shd w:val="clear" w:color="auto" w:fill="FFFFFF"/>
        <w:spacing w:beforeAutospacing="0" w:after="180" w:afterAutospacing="0" w:line="594" w:lineRule="exact"/>
        <w:ind w:firstLine="645"/>
        <w:rPr>
          <w:rFonts w:ascii="方正仿宋_GBK" w:eastAsia="方正仿宋_GBK" w:hAnsi="宋体" w:cs="宋体" w:hint="eastAsia"/>
          <w:color w:val="333333"/>
          <w:sz w:val="32"/>
          <w:szCs w:val="32"/>
        </w:rPr>
      </w:pPr>
      <w:r w:rsidRPr="00D91EA4">
        <w:rPr>
          <w:rFonts w:ascii="方正仿宋_GBK" w:eastAsia="方正仿宋_GBK" w:hAnsi="宋体" w:cs="仿宋_GB2312" w:hint="eastAsia"/>
          <w:color w:val="333333"/>
          <w:sz w:val="32"/>
          <w:szCs w:val="32"/>
          <w:shd w:val="clear" w:color="auto" w:fill="FFFFFF"/>
        </w:rPr>
        <w:t>2019</w:t>
      </w:r>
      <w:r w:rsidRPr="00D91EA4">
        <w:rPr>
          <w:rFonts w:ascii="方正仿宋_GBK" w:eastAsia="方正仿宋_GBK" w:hAnsi="宋体" w:cs="仿宋_GB2312" w:hint="eastAsia"/>
          <w:color w:val="333333"/>
          <w:sz w:val="32"/>
          <w:szCs w:val="32"/>
          <w:shd w:val="clear" w:color="auto" w:fill="FFFFFF"/>
        </w:rPr>
        <w:t>年</w:t>
      </w:r>
      <w:r w:rsidRPr="00D91EA4">
        <w:rPr>
          <w:rFonts w:ascii="方正仿宋_GBK" w:eastAsia="方正仿宋_GBK" w:hAnsi="宋体" w:cs="仿宋_GB2312" w:hint="eastAsia"/>
          <w:color w:val="333333"/>
          <w:sz w:val="32"/>
          <w:szCs w:val="32"/>
          <w:shd w:val="clear" w:color="auto" w:fill="FFFFFF"/>
        </w:rPr>
        <w:t>4</w:t>
      </w:r>
      <w:r w:rsidRPr="00D91EA4">
        <w:rPr>
          <w:rFonts w:ascii="方正仿宋_GBK" w:eastAsia="方正仿宋_GBK" w:hAnsi="宋体" w:cs="仿宋_GB2312" w:hint="eastAsia"/>
          <w:color w:val="333333"/>
          <w:sz w:val="32"/>
          <w:szCs w:val="32"/>
          <w:shd w:val="clear" w:color="auto" w:fill="FFFFFF"/>
        </w:rPr>
        <w:t>月，市生态环境局组织成立了《重庆市生态环境损害赔偿鉴定评估管理办法》起草组，经多次讨论和修改完善，形成初稿；</w:t>
      </w:r>
      <w:r w:rsidRPr="00D91EA4">
        <w:rPr>
          <w:rFonts w:ascii="方正仿宋_GBK" w:eastAsia="方正仿宋_GBK" w:hAnsi="宋体" w:cs="仿宋_GB2312" w:hint="eastAsia"/>
          <w:color w:val="333333"/>
          <w:sz w:val="32"/>
          <w:szCs w:val="32"/>
          <w:shd w:val="clear" w:color="auto" w:fill="FFFFFF"/>
        </w:rPr>
        <w:t>5</w:t>
      </w:r>
      <w:r w:rsidRPr="00D91EA4">
        <w:rPr>
          <w:rFonts w:ascii="方正仿宋_GBK" w:eastAsia="方正仿宋_GBK" w:hAnsi="宋体" w:cs="仿宋_GB2312" w:hint="eastAsia"/>
          <w:color w:val="333333"/>
          <w:sz w:val="32"/>
          <w:szCs w:val="32"/>
          <w:shd w:val="clear" w:color="auto" w:fill="FFFFFF"/>
        </w:rPr>
        <w:t>月，组织有关人员赴</w:t>
      </w:r>
      <w:r w:rsidRPr="00D91EA4">
        <w:rPr>
          <w:rFonts w:ascii="方正仿宋_GBK" w:eastAsia="方正仿宋_GBK" w:hAnsi="宋体" w:cs="仿宋_GB2312" w:hint="eastAsia"/>
          <w:color w:val="333333"/>
          <w:sz w:val="32"/>
          <w:szCs w:val="32"/>
          <w:shd w:val="clear" w:color="auto" w:fill="FFFFFF"/>
        </w:rPr>
        <w:t>江苏、浙江等地开展生态环境损害赔偿制度改革工作调研，形成了《重庆市生态环境损害赔偿鉴定评估管理办法（征求意见稿）》；</w:t>
      </w:r>
      <w:r w:rsidRPr="00D91EA4">
        <w:rPr>
          <w:rFonts w:ascii="方正仿宋_GBK" w:eastAsia="方正仿宋_GBK" w:hAnsi="宋体" w:cs="仿宋_GB2312" w:hint="eastAsia"/>
          <w:color w:val="333333"/>
          <w:sz w:val="32"/>
          <w:szCs w:val="32"/>
          <w:shd w:val="clear" w:color="auto" w:fill="FFFFFF"/>
        </w:rPr>
        <w:t>6</w:t>
      </w:r>
      <w:r w:rsidRPr="00D91EA4">
        <w:rPr>
          <w:rFonts w:ascii="方正仿宋_GBK" w:eastAsia="方正仿宋_GBK" w:hAnsi="宋体" w:cs="仿宋_GB2312" w:hint="eastAsia"/>
          <w:color w:val="333333"/>
          <w:sz w:val="32"/>
          <w:szCs w:val="32"/>
          <w:shd w:val="clear" w:color="auto" w:fill="FFFFFF"/>
        </w:rPr>
        <w:t>月，向市高法院、市司法局、市规划自然资源局、市住房城乡建设委等</w:t>
      </w:r>
      <w:r w:rsidRPr="00D91EA4">
        <w:rPr>
          <w:rFonts w:ascii="方正仿宋_GBK" w:eastAsia="方正仿宋_GBK" w:hAnsi="宋体" w:cs="仿宋_GB2312" w:hint="eastAsia"/>
          <w:color w:val="333333"/>
          <w:sz w:val="32"/>
          <w:szCs w:val="32"/>
          <w:shd w:val="clear" w:color="auto" w:fill="FFFFFF"/>
        </w:rPr>
        <w:t>14</w:t>
      </w:r>
      <w:r w:rsidRPr="00D91EA4">
        <w:rPr>
          <w:rFonts w:ascii="方正仿宋_GBK" w:eastAsia="方正仿宋_GBK" w:hAnsi="宋体" w:cs="仿宋_GB2312" w:hint="eastAsia"/>
          <w:color w:val="333333"/>
          <w:sz w:val="32"/>
          <w:szCs w:val="32"/>
          <w:shd w:val="clear" w:color="auto" w:fill="FFFFFF"/>
        </w:rPr>
        <w:t>个市级部门书面征求意见，共收到意见</w:t>
      </w:r>
      <w:r w:rsidRPr="00D91EA4">
        <w:rPr>
          <w:rFonts w:ascii="方正仿宋_GBK" w:eastAsia="方正仿宋_GBK" w:hAnsi="宋体" w:cs="仿宋_GB2312" w:hint="eastAsia"/>
          <w:color w:val="333333"/>
          <w:sz w:val="32"/>
          <w:szCs w:val="32"/>
          <w:shd w:val="clear" w:color="auto" w:fill="FFFFFF"/>
        </w:rPr>
        <w:t>8</w:t>
      </w:r>
      <w:r w:rsidRPr="00D91EA4">
        <w:rPr>
          <w:rFonts w:ascii="方正仿宋_GBK" w:eastAsia="方正仿宋_GBK" w:hAnsi="宋体" w:cs="仿宋_GB2312" w:hint="eastAsia"/>
          <w:color w:val="333333"/>
          <w:sz w:val="32"/>
          <w:szCs w:val="32"/>
          <w:shd w:val="clear" w:color="auto" w:fill="FFFFFF"/>
        </w:rPr>
        <w:t>条，采纳和达成一致意见共</w:t>
      </w:r>
      <w:r w:rsidRPr="00D91EA4">
        <w:rPr>
          <w:rFonts w:ascii="方正仿宋_GBK" w:eastAsia="方正仿宋_GBK" w:hAnsi="宋体" w:cs="仿宋_GB2312" w:hint="eastAsia"/>
          <w:color w:val="333333"/>
          <w:sz w:val="32"/>
          <w:szCs w:val="32"/>
          <w:shd w:val="clear" w:color="auto" w:fill="FFFFFF"/>
        </w:rPr>
        <w:t>8</w:t>
      </w:r>
      <w:r w:rsidRPr="00D91EA4">
        <w:rPr>
          <w:rFonts w:ascii="方正仿宋_GBK" w:eastAsia="方正仿宋_GBK" w:hAnsi="宋体" w:cs="仿宋_GB2312" w:hint="eastAsia"/>
          <w:color w:val="333333"/>
          <w:sz w:val="32"/>
          <w:szCs w:val="32"/>
          <w:shd w:val="clear" w:color="auto" w:fill="FFFFFF"/>
        </w:rPr>
        <w:t>条（见附件</w:t>
      </w:r>
      <w:r w:rsidRPr="00D91EA4">
        <w:rPr>
          <w:rFonts w:ascii="方正仿宋_GBK" w:eastAsia="方正仿宋_GBK" w:hAnsi="宋体" w:cs="仿宋_GB2312" w:hint="eastAsia"/>
          <w:color w:val="333333"/>
          <w:sz w:val="32"/>
          <w:szCs w:val="32"/>
          <w:shd w:val="clear" w:color="auto" w:fill="FFFFFF"/>
        </w:rPr>
        <w:t>1</w:t>
      </w:r>
      <w:r w:rsidRPr="00D91EA4">
        <w:rPr>
          <w:rFonts w:ascii="方正仿宋_GBK" w:eastAsia="方正仿宋_GBK" w:hAnsi="宋体" w:cs="仿宋_GB2312" w:hint="eastAsia"/>
          <w:color w:val="333333"/>
          <w:sz w:val="32"/>
          <w:szCs w:val="32"/>
          <w:shd w:val="clear" w:color="auto" w:fill="FFFFFF"/>
        </w:rPr>
        <w:t>），并根据反馈意见进行了修改；</w:t>
      </w:r>
      <w:r w:rsidRPr="00D91EA4">
        <w:rPr>
          <w:rFonts w:ascii="方正仿宋_GBK" w:eastAsia="方正仿宋_GBK" w:hAnsi="宋体" w:cs="仿宋_GB2312" w:hint="eastAsia"/>
          <w:color w:val="333333"/>
          <w:sz w:val="32"/>
          <w:szCs w:val="32"/>
          <w:shd w:val="clear" w:color="auto" w:fill="FFFFFF"/>
        </w:rPr>
        <w:t>9</w:t>
      </w:r>
      <w:r w:rsidRPr="00D91EA4">
        <w:rPr>
          <w:rFonts w:ascii="方正仿宋_GBK" w:eastAsia="方正仿宋_GBK" w:hAnsi="宋体" w:cs="仿宋_GB2312" w:hint="eastAsia"/>
          <w:color w:val="333333"/>
          <w:sz w:val="32"/>
          <w:szCs w:val="32"/>
          <w:shd w:val="clear" w:color="auto" w:fill="FFFFFF"/>
        </w:rPr>
        <w:t>月下旬，与市司法局、</w:t>
      </w:r>
      <w:r w:rsidRPr="00D91EA4">
        <w:rPr>
          <w:rFonts w:ascii="方正仿宋_GBK" w:eastAsia="方正仿宋_GBK" w:hAnsi="宋体" w:cs="仿宋_GB2312" w:hint="eastAsia"/>
          <w:color w:val="333333"/>
          <w:sz w:val="32"/>
          <w:szCs w:val="32"/>
          <w:shd w:val="clear" w:color="auto" w:fill="FFFFFF"/>
        </w:rPr>
        <w:lastRenderedPageBreak/>
        <w:t>市规划自然资源局、市住房城乡建委、市水利局、市农业农村委、市林业局、市高法院召开了征求意见座谈会，座谈意见</w:t>
      </w:r>
      <w:r w:rsidRPr="00D91EA4">
        <w:rPr>
          <w:rFonts w:ascii="方正仿宋_GBK" w:eastAsia="方正仿宋_GBK" w:hAnsi="宋体" w:cs="仿宋_GB2312" w:hint="eastAsia"/>
          <w:color w:val="333333"/>
          <w:sz w:val="32"/>
          <w:szCs w:val="32"/>
          <w:shd w:val="clear" w:color="auto" w:fill="FFFFFF"/>
        </w:rPr>
        <w:t>9</w:t>
      </w:r>
      <w:r w:rsidRPr="00D91EA4">
        <w:rPr>
          <w:rFonts w:ascii="方正仿宋_GBK" w:eastAsia="方正仿宋_GBK" w:hAnsi="宋体" w:cs="仿宋_GB2312" w:hint="eastAsia"/>
          <w:color w:val="333333"/>
          <w:sz w:val="32"/>
          <w:szCs w:val="32"/>
          <w:shd w:val="clear" w:color="auto" w:fill="FFFFFF"/>
        </w:rPr>
        <w:t>条，采纳</w:t>
      </w:r>
      <w:r w:rsidRPr="00D91EA4">
        <w:rPr>
          <w:rFonts w:ascii="方正仿宋_GBK" w:eastAsia="方正仿宋_GBK" w:hAnsi="宋体" w:cs="仿宋_GB2312" w:hint="eastAsia"/>
          <w:color w:val="333333"/>
          <w:sz w:val="32"/>
          <w:szCs w:val="32"/>
          <w:shd w:val="clear" w:color="auto" w:fill="FFFFFF"/>
        </w:rPr>
        <w:t>9</w:t>
      </w:r>
      <w:r w:rsidRPr="00D91EA4">
        <w:rPr>
          <w:rFonts w:ascii="方正仿宋_GBK" w:eastAsia="方正仿宋_GBK" w:hAnsi="宋体" w:cs="仿宋_GB2312" w:hint="eastAsia"/>
          <w:color w:val="333333"/>
          <w:sz w:val="32"/>
          <w:szCs w:val="32"/>
          <w:shd w:val="clear" w:color="auto" w:fill="FFFFFF"/>
        </w:rPr>
        <w:t>条（见附件</w:t>
      </w:r>
      <w:r w:rsidRPr="00D91EA4">
        <w:rPr>
          <w:rFonts w:ascii="方正仿宋_GBK" w:eastAsia="方正仿宋_GBK" w:hAnsi="宋体" w:cs="仿宋_GB2312" w:hint="eastAsia"/>
          <w:color w:val="333333"/>
          <w:sz w:val="32"/>
          <w:szCs w:val="32"/>
          <w:shd w:val="clear" w:color="auto" w:fill="FFFFFF"/>
        </w:rPr>
        <w:t>2</w:t>
      </w:r>
      <w:r w:rsidRPr="00D91EA4">
        <w:rPr>
          <w:rFonts w:ascii="方正仿宋_GBK" w:eastAsia="方正仿宋_GBK" w:hAnsi="宋体" w:cs="仿宋_GB2312" w:hint="eastAsia"/>
          <w:color w:val="333333"/>
          <w:sz w:val="32"/>
          <w:szCs w:val="32"/>
          <w:shd w:val="clear" w:color="auto" w:fill="FFFFFF"/>
        </w:rPr>
        <w:t>），形成送审稿</w:t>
      </w:r>
      <w:r w:rsidRPr="00D91EA4">
        <w:rPr>
          <w:rFonts w:ascii="方正仿宋_GBK" w:eastAsia="方正仿宋_GBK" w:hAnsi="宋体" w:cs="宋体" w:hint="eastAsia"/>
          <w:color w:val="333333"/>
          <w:sz w:val="32"/>
          <w:szCs w:val="32"/>
          <w:shd w:val="clear" w:color="auto" w:fill="FFFFFF"/>
        </w:rPr>
        <w:t>；</w:t>
      </w:r>
      <w:r w:rsidRPr="00D91EA4">
        <w:rPr>
          <w:rFonts w:ascii="方正仿宋_GBK" w:eastAsia="方正仿宋_GBK" w:hAnsi="宋体" w:cs="宋体" w:hint="eastAsia"/>
          <w:color w:val="333333"/>
          <w:sz w:val="32"/>
          <w:szCs w:val="32"/>
          <w:shd w:val="clear" w:color="auto" w:fill="FFFFFF"/>
        </w:rPr>
        <w:t>10</w:t>
      </w:r>
      <w:r w:rsidRPr="00D91EA4">
        <w:rPr>
          <w:rFonts w:ascii="方正仿宋_GBK" w:eastAsia="方正仿宋_GBK" w:hAnsi="宋体" w:cs="宋体" w:hint="eastAsia"/>
          <w:color w:val="333333"/>
          <w:sz w:val="32"/>
          <w:szCs w:val="32"/>
          <w:shd w:val="clear" w:color="auto" w:fill="FFFFFF"/>
        </w:rPr>
        <w:t>月中旬，征求市内环境损害类司法鉴定机构意见，鉴定机构</w:t>
      </w:r>
      <w:r w:rsidRPr="00D91EA4">
        <w:rPr>
          <w:rFonts w:ascii="方正仿宋_GBK" w:eastAsia="方正仿宋_GBK" w:hAnsi="宋体" w:cs="宋体" w:hint="eastAsia"/>
          <w:color w:val="333333"/>
          <w:sz w:val="32"/>
          <w:szCs w:val="32"/>
          <w:shd w:val="clear" w:color="auto" w:fill="FFFFFF"/>
        </w:rPr>
        <w:t>均反馈无修改意见。</w:t>
      </w:r>
    </w:p>
    <w:p w:rsidR="003B0DFF" w:rsidRPr="00D91EA4" w:rsidRDefault="007C7C00" w:rsidP="007C7C00">
      <w:pPr>
        <w:pStyle w:val="a3"/>
        <w:widowControl/>
        <w:shd w:val="clear" w:color="auto" w:fill="FFFFFF"/>
        <w:spacing w:beforeAutospacing="0" w:after="180" w:afterAutospacing="0" w:line="594" w:lineRule="exact"/>
        <w:ind w:firstLine="630"/>
        <w:rPr>
          <w:rFonts w:ascii="方正仿宋_GBK" w:eastAsia="方正仿宋_GBK" w:hAnsi="宋体" w:cs="宋体" w:hint="eastAsia"/>
          <w:color w:val="333333"/>
          <w:sz w:val="32"/>
          <w:szCs w:val="32"/>
        </w:rPr>
      </w:pPr>
      <w:r w:rsidRPr="00D91EA4">
        <w:rPr>
          <w:rFonts w:ascii="方正仿宋_GBK" w:eastAsia="方正仿宋_GBK" w:hAnsi="宋体" w:cs="黑体" w:hint="eastAsia"/>
          <w:color w:val="333333"/>
          <w:sz w:val="32"/>
          <w:szCs w:val="32"/>
          <w:shd w:val="clear" w:color="auto" w:fill="FFFFFF"/>
        </w:rPr>
        <w:t>三、办法的主要内容</w:t>
      </w:r>
    </w:p>
    <w:p w:rsidR="003B0DFF" w:rsidRPr="00D91EA4" w:rsidRDefault="007C7C00" w:rsidP="007C7C00">
      <w:pPr>
        <w:pStyle w:val="a3"/>
        <w:widowControl/>
        <w:shd w:val="clear" w:color="auto" w:fill="FFFFFF"/>
        <w:spacing w:beforeAutospacing="0" w:after="180" w:afterAutospacing="0" w:line="594" w:lineRule="exact"/>
        <w:ind w:firstLine="645"/>
        <w:rPr>
          <w:rFonts w:ascii="方正仿宋_GBK" w:eastAsia="方正仿宋_GBK" w:hAnsi="宋体" w:cs="宋体" w:hint="eastAsia"/>
          <w:color w:val="333333"/>
          <w:sz w:val="32"/>
          <w:szCs w:val="32"/>
        </w:rPr>
      </w:pPr>
      <w:r w:rsidRPr="00D91EA4">
        <w:rPr>
          <w:rStyle w:val="a4"/>
          <w:rFonts w:ascii="方正仿宋_GBK" w:eastAsia="方正仿宋_GBK" w:hAnsi="宋体" w:cs="仿宋_GB2312" w:hint="eastAsia"/>
          <w:color w:val="333333"/>
          <w:sz w:val="32"/>
          <w:szCs w:val="32"/>
          <w:shd w:val="clear" w:color="auto" w:fill="FFFFFF"/>
        </w:rPr>
        <w:t>1</w:t>
      </w:r>
      <w:r w:rsidRPr="00D91EA4">
        <w:rPr>
          <w:rStyle w:val="a4"/>
          <w:rFonts w:ascii="方正仿宋_GBK" w:eastAsia="方正仿宋_GBK" w:hAnsi="宋体" w:cs="仿宋_GB2312" w:hint="eastAsia"/>
          <w:color w:val="333333"/>
          <w:sz w:val="32"/>
          <w:szCs w:val="32"/>
          <w:shd w:val="clear" w:color="auto" w:fill="FFFFFF"/>
        </w:rPr>
        <w:t>、明确了办法的适用范围</w:t>
      </w:r>
    </w:p>
    <w:p w:rsidR="003B0DFF" w:rsidRPr="00D91EA4" w:rsidRDefault="007C7C00" w:rsidP="007C7C00">
      <w:pPr>
        <w:pStyle w:val="a3"/>
        <w:widowControl/>
        <w:shd w:val="clear" w:color="auto" w:fill="FFFFFF"/>
        <w:spacing w:beforeAutospacing="0" w:after="180" w:afterAutospacing="0" w:line="594" w:lineRule="exact"/>
        <w:ind w:firstLine="645"/>
        <w:rPr>
          <w:rFonts w:ascii="方正仿宋_GBK" w:eastAsia="方正仿宋_GBK" w:hAnsi="宋体" w:cs="宋体" w:hint="eastAsia"/>
          <w:color w:val="333333"/>
          <w:sz w:val="32"/>
          <w:szCs w:val="32"/>
        </w:rPr>
      </w:pPr>
      <w:r w:rsidRPr="00D91EA4">
        <w:rPr>
          <w:rFonts w:ascii="方正仿宋_GBK" w:eastAsia="方正仿宋_GBK" w:hAnsi="宋体" w:cs="仿宋_GB2312" w:hint="eastAsia"/>
          <w:color w:val="333333"/>
          <w:sz w:val="32"/>
          <w:szCs w:val="32"/>
          <w:shd w:val="clear" w:color="auto" w:fill="FFFFFF"/>
        </w:rPr>
        <w:t>本市行政区域内规划自然资源、生态环境、住房城乡建设、水利、农业农村、林业受赔偿权利人指定承担生态环境损害赔偿具体工作的部门或者机构，委托生态环境损害鉴定评估机构（以下简称“鉴定评估机构”）开展生态环境损害鉴定评估工作，适用于本办法。</w:t>
      </w:r>
    </w:p>
    <w:p w:rsidR="003B0DFF" w:rsidRPr="00D91EA4" w:rsidRDefault="007C7C00" w:rsidP="007C7C00">
      <w:pPr>
        <w:pStyle w:val="a3"/>
        <w:widowControl/>
        <w:shd w:val="clear" w:color="auto" w:fill="FFFFFF"/>
        <w:spacing w:beforeAutospacing="0" w:after="180" w:afterAutospacing="0" w:line="594" w:lineRule="exact"/>
        <w:ind w:firstLine="645"/>
        <w:rPr>
          <w:rFonts w:ascii="方正仿宋_GBK" w:eastAsia="方正仿宋_GBK" w:hAnsi="宋体" w:cs="宋体" w:hint="eastAsia"/>
          <w:color w:val="333333"/>
          <w:sz w:val="32"/>
          <w:szCs w:val="32"/>
        </w:rPr>
      </w:pPr>
      <w:r w:rsidRPr="00D91EA4">
        <w:rPr>
          <w:rStyle w:val="a4"/>
          <w:rFonts w:ascii="方正仿宋_GBK" w:eastAsia="方正仿宋_GBK" w:hAnsi="宋体" w:cs="仿宋_GB2312" w:hint="eastAsia"/>
          <w:color w:val="333333"/>
          <w:sz w:val="32"/>
          <w:szCs w:val="32"/>
          <w:shd w:val="clear" w:color="auto" w:fill="FFFFFF"/>
        </w:rPr>
        <w:t>2</w:t>
      </w:r>
      <w:r w:rsidRPr="00D91EA4">
        <w:rPr>
          <w:rStyle w:val="a4"/>
          <w:rFonts w:ascii="方正仿宋_GBK" w:eastAsia="方正仿宋_GBK" w:hAnsi="宋体" w:cs="仿宋_GB2312" w:hint="eastAsia"/>
          <w:color w:val="333333"/>
          <w:sz w:val="32"/>
          <w:szCs w:val="32"/>
          <w:shd w:val="clear" w:color="auto" w:fill="FFFFFF"/>
        </w:rPr>
        <w:t>、明确了鉴定评估机构</w:t>
      </w:r>
    </w:p>
    <w:p w:rsidR="003B0DFF" w:rsidRPr="00D91EA4" w:rsidRDefault="007C7C00" w:rsidP="007C7C00">
      <w:pPr>
        <w:pStyle w:val="a3"/>
        <w:widowControl/>
        <w:shd w:val="clear" w:color="auto" w:fill="FFFFFF"/>
        <w:spacing w:beforeAutospacing="0" w:after="180" w:afterAutospacing="0" w:line="594" w:lineRule="exact"/>
        <w:ind w:firstLine="645"/>
        <w:rPr>
          <w:rFonts w:ascii="方正仿宋_GBK" w:eastAsia="方正仿宋_GBK" w:hAnsi="宋体" w:cs="宋体" w:hint="eastAsia"/>
          <w:color w:val="333333"/>
          <w:sz w:val="32"/>
          <w:szCs w:val="32"/>
        </w:rPr>
      </w:pPr>
      <w:r w:rsidRPr="00D91EA4">
        <w:rPr>
          <w:rFonts w:ascii="方正仿宋_GBK" w:eastAsia="方正仿宋_GBK" w:hAnsi="宋体" w:cs="仿宋_GB2312" w:hint="eastAsia"/>
          <w:color w:val="333333"/>
          <w:sz w:val="32"/>
          <w:szCs w:val="32"/>
          <w:shd w:val="clear" w:color="auto" w:fill="FFFFFF"/>
        </w:rPr>
        <w:t>生态环境损害鉴定评估工作应当由具备环境损害司法鉴定资质的司法鉴定机构以及国务院环境资源保护监督管理相关主管部门推荐的机构开展。上述鉴定评估机构业务范围无法满足鉴定评估需要的，可由其他具有相</w:t>
      </w:r>
      <w:r w:rsidRPr="00D91EA4">
        <w:rPr>
          <w:rFonts w:ascii="方正仿宋_GBK" w:eastAsia="方正仿宋_GBK" w:hAnsi="宋体" w:cs="仿宋_GB2312" w:hint="eastAsia"/>
          <w:color w:val="333333"/>
          <w:sz w:val="32"/>
          <w:szCs w:val="32"/>
          <w:shd w:val="clear" w:color="auto" w:fill="FFFFFF"/>
        </w:rPr>
        <w:t>关行业鉴定评估能力的机构开展。对生态损害案情比较简单、案件争议不大、损害结果较小的，可咨询专家，由专家出具专业意见。</w:t>
      </w:r>
    </w:p>
    <w:p w:rsidR="003B0DFF" w:rsidRPr="00D91EA4" w:rsidRDefault="007C7C00" w:rsidP="007C7C00">
      <w:pPr>
        <w:pStyle w:val="a3"/>
        <w:widowControl/>
        <w:shd w:val="clear" w:color="auto" w:fill="FFFFFF"/>
        <w:spacing w:beforeAutospacing="0" w:after="180" w:afterAutospacing="0" w:line="594" w:lineRule="exact"/>
        <w:ind w:firstLine="645"/>
        <w:rPr>
          <w:rFonts w:ascii="方正仿宋_GBK" w:eastAsia="方正仿宋_GBK" w:hAnsi="宋体" w:cs="宋体" w:hint="eastAsia"/>
          <w:color w:val="333333"/>
          <w:sz w:val="32"/>
          <w:szCs w:val="32"/>
        </w:rPr>
      </w:pPr>
      <w:r w:rsidRPr="00D91EA4">
        <w:rPr>
          <w:rStyle w:val="a4"/>
          <w:rFonts w:ascii="方正仿宋_GBK" w:eastAsia="方正仿宋_GBK" w:hAnsi="宋体" w:cs="仿宋_GB2312" w:hint="eastAsia"/>
          <w:color w:val="333333"/>
          <w:sz w:val="32"/>
          <w:szCs w:val="32"/>
          <w:shd w:val="clear" w:color="auto" w:fill="FFFFFF"/>
        </w:rPr>
        <w:t>3</w:t>
      </w:r>
      <w:r w:rsidRPr="00D91EA4">
        <w:rPr>
          <w:rStyle w:val="a4"/>
          <w:rFonts w:ascii="方正仿宋_GBK" w:eastAsia="方正仿宋_GBK" w:hAnsi="宋体" w:cs="仿宋_GB2312" w:hint="eastAsia"/>
          <w:color w:val="333333"/>
          <w:sz w:val="32"/>
          <w:szCs w:val="32"/>
          <w:shd w:val="clear" w:color="auto" w:fill="FFFFFF"/>
        </w:rPr>
        <w:t>、明确了鉴定评估机构选定程序</w:t>
      </w:r>
    </w:p>
    <w:p w:rsidR="003B0DFF" w:rsidRPr="00D91EA4" w:rsidRDefault="007C7C00" w:rsidP="007C7C00">
      <w:pPr>
        <w:pStyle w:val="a3"/>
        <w:widowControl/>
        <w:shd w:val="clear" w:color="auto" w:fill="FFFFFF"/>
        <w:spacing w:beforeAutospacing="0" w:after="180" w:afterAutospacing="0" w:line="594" w:lineRule="exact"/>
        <w:ind w:firstLine="645"/>
        <w:rPr>
          <w:rFonts w:ascii="方正仿宋_GBK" w:eastAsia="方正仿宋_GBK" w:hAnsi="宋体" w:cs="宋体" w:hint="eastAsia"/>
          <w:color w:val="333333"/>
          <w:sz w:val="32"/>
          <w:szCs w:val="32"/>
        </w:rPr>
      </w:pPr>
      <w:r w:rsidRPr="00D91EA4">
        <w:rPr>
          <w:rFonts w:ascii="方正仿宋_GBK" w:eastAsia="方正仿宋_GBK" w:hAnsi="宋体" w:cs="仿宋_GB2312" w:hint="eastAsia"/>
          <w:color w:val="333333"/>
          <w:sz w:val="32"/>
          <w:szCs w:val="32"/>
          <w:shd w:val="clear" w:color="auto" w:fill="FFFFFF"/>
        </w:rPr>
        <w:lastRenderedPageBreak/>
        <w:t>鉴定评估机构由赔偿权利人指定的部门与赔偿义务人协商后选定，协商不一致或赔偿义务人不同意协商的，可由赔偿权利人指定的部门直接选定。</w:t>
      </w:r>
    </w:p>
    <w:p w:rsidR="003B0DFF" w:rsidRPr="00D91EA4" w:rsidRDefault="007C7C00" w:rsidP="007C7C00">
      <w:pPr>
        <w:pStyle w:val="a3"/>
        <w:widowControl/>
        <w:shd w:val="clear" w:color="auto" w:fill="FFFFFF"/>
        <w:spacing w:beforeAutospacing="0" w:after="180" w:afterAutospacing="0" w:line="594" w:lineRule="exact"/>
        <w:ind w:firstLine="645"/>
        <w:rPr>
          <w:rFonts w:ascii="方正仿宋_GBK" w:eastAsia="方正仿宋_GBK" w:hAnsi="宋体" w:cs="宋体" w:hint="eastAsia"/>
          <w:color w:val="333333"/>
          <w:sz w:val="32"/>
          <w:szCs w:val="32"/>
        </w:rPr>
      </w:pPr>
      <w:r w:rsidRPr="00D91EA4">
        <w:rPr>
          <w:rFonts w:ascii="方正仿宋_GBK" w:eastAsia="方正仿宋_GBK" w:hAnsi="宋体" w:cs="仿宋_GB2312" w:hint="eastAsia"/>
          <w:color w:val="333333"/>
          <w:sz w:val="32"/>
          <w:szCs w:val="32"/>
          <w:shd w:val="clear" w:color="auto" w:fill="FFFFFF"/>
        </w:rPr>
        <w:t>（</w:t>
      </w:r>
      <w:r w:rsidRPr="00D91EA4">
        <w:rPr>
          <w:rFonts w:ascii="方正仿宋_GBK" w:eastAsia="方正仿宋_GBK" w:hAnsi="宋体" w:cs="仿宋_GB2312" w:hint="eastAsia"/>
          <w:color w:val="333333"/>
          <w:sz w:val="32"/>
          <w:szCs w:val="32"/>
          <w:shd w:val="clear" w:color="auto" w:fill="FFFFFF"/>
        </w:rPr>
        <w:t>1</w:t>
      </w:r>
      <w:r w:rsidRPr="00D91EA4">
        <w:rPr>
          <w:rFonts w:ascii="方正仿宋_GBK" w:eastAsia="方正仿宋_GBK" w:hAnsi="宋体" w:cs="仿宋_GB2312" w:hint="eastAsia"/>
          <w:color w:val="333333"/>
          <w:sz w:val="32"/>
          <w:szCs w:val="32"/>
          <w:shd w:val="clear" w:color="auto" w:fill="FFFFFF"/>
        </w:rPr>
        <w:t>）委托环境司法鉴定机构以及国务院环境资源保护监督管理相关主管部门推荐的生态环境损害鉴定评估机构开展鉴定评估工作，根据鉴定机构资质范围选定。</w:t>
      </w:r>
    </w:p>
    <w:p w:rsidR="003B0DFF" w:rsidRPr="00D91EA4" w:rsidRDefault="007C7C00" w:rsidP="007C7C00">
      <w:pPr>
        <w:pStyle w:val="a3"/>
        <w:widowControl/>
        <w:shd w:val="clear" w:color="auto" w:fill="FFFFFF"/>
        <w:spacing w:beforeAutospacing="0" w:after="180" w:afterAutospacing="0" w:line="594" w:lineRule="exact"/>
        <w:ind w:firstLine="645"/>
        <w:rPr>
          <w:rFonts w:ascii="方正仿宋_GBK" w:eastAsia="方正仿宋_GBK" w:hAnsi="宋体" w:cs="宋体" w:hint="eastAsia"/>
          <w:color w:val="333333"/>
          <w:sz w:val="32"/>
          <w:szCs w:val="32"/>
        </w:rPr>
      </w:pPr>
      <w:r w:rsidRPr="00D91EA4">
        <w:rPr>
          <w:rFonts w:ascii="方正仿宋_GBK" w:eastAsia="方正仿宋_GBK" w:hAnsi="宋体" w:cs="仿宋_GB2312" w:hint="eastAsia"/>
          <w:color w:val="333333"/>
          <w:sz w:val="32"/>
          <w:szCs w:val="32"/>
          <w:shd w:val="clear" w:color="auto" w:fill="FFFFFF"/>
        </w:rPr>
        <w:t>（</w:t>
      </w:r>
      <w:r w:rsidRPr="00D91EA4">
        <w:rPr>
          <w:rFonts w:ascii="方正仿宋_GBK" w:eastAsia="方正仿宋_GBK" w:hAnsi="宋体" w:cs="仿宋_GB2312" w:hint="eastAsia"/>
          <w:color w:val="333333"/>
          <w:sz w:val="32"/>
          <w:szCs w:val="32"/>
          <w:shd w:val="clear" w:color="auto" w:fill="FFFFFF"/>
        </w:rPr>
        <w:t>2</w:t>
      </w:r>
      <w:r w:rsidRPr="00D91EA4">
        <w:rPr>
          <w:rFonts w:ascii="方正仿宋_GBK" w:eastAsia="方正仿宋_GBK" w:hAnsi="宋体" w:cs="仿宋_GB2312" w:hint="eastAsia"/>
          <w:color w:val="333333"/>
          <w:sz w:val="32"/>
          <w:szCs w:val="32"/>
          <w:shd w:val="clear" w:color="auto" w:fill="FFFFFF"/>
        </w:rPr>
        <w:t>）委托其他具有相关行业鉴定评估能力的机构时，可选取</w:t>
      </w:r>
      <w:r w:rsidRPr="00D91EA4">
        <w:rPr>
          <w:rFonts w:ascii="方正仿宋_GBK" w:eastAsia="方正仿宋_GBK" w:hAnsi="宋体" w:cs="仿宋_GB2312" w:hint="eastAsia"/>
          <w:color w:val="333333"/>
          <w:sz w:val="32"/>
          <w:szCs w:val="32"/>
          <w:shd w:val="clear" w:color="auto" w:fill="FFFFFF"/>
        </w:rPr>
        <w:t>3</w:t>
      </w:r>
      <w:r w:rsidRPr="00D91EA4">
        <w:rPr>
          <w:rFonts w:ascii="方正仿宋_GBK" w:eastAsia="方正仿宋_GBK" w:hAnsi="宋体" w:cs="仿宋_GB2312" w:hint="eastAsia"/>
          <w:color w:val="333333"/>
          <w:sz w:val="32"/>
          <w:szCs w:val="32"/>
          <w:shd w:val="clear" w:color="auto" w:fill="FFFFFF"/>
        </w:rPr>
        <w:t>家（含）以上具备相应鉴定评估能力</w:t>
      </w:r>
      <w:r w:rsidRPr="00D91EA4">
        <w:rPr>
          <w:rFonts w:ascii="方正仿宋_GBK" w:eastAsia="方正仿宋_GBK" w:hAnsi="宋体" w:cs="仿宋_GB2312" w:hint="eastAsia"/>
          <w:color w:val="333333"/>
          <w:sz w:val="32"/>
          <w:szCs w:val="32"/>
          <w:shd w:val="clear" w:color="auto" w:fill="FFFFFF"/>
        </w:rPr>
        <w:t>的机构，根据执业范围、技术能力、完成时限、鉴定评估收费等进行比选。因鉴定领域特殊，满足鉴定需求的机构少于</w:t>
      </w:r>
      <w:r w:rsidRPr="00D91EA4">
        <w:rPr>
          <w:rFonts w:ascii="方正仿宋_GBK" w:eastAsia="方正仿宋_GBK" w:hAnsi="宋体" w:cs="仿宋_GB2312" w:hint="eastAsia"/>
          <w:color w:val="333333"/>
          <w:sz w:val="32"/>
          <w:szCs w:val="32"/>
          <w:shd w:val="clear" w:color="auto" w:fill="FFFFFF"/>
        </w:rPr>
        <w:t>3</w:t>
      </w:r>
      <w:r w:rsidRPr="00D91EA4">
        <w:rPr>
          <w:rFonts w:ascii="方正仿宋_GBK" w:eastAsia="方正仿宋_GBK" w:hAnsi="宋体" w:cs="仿宋_GB2312" w:hint="eastAsia"/>
          <w:color w:val="333333"/>
          <w:sz w:val="32"/>
          <w:szCs w:val="32"/>
          <w:shd w:val="clear" w:color="auto" w:fill="FFFFFF"/>
        </w:rPr>
        <w:t>家的，可直接指定。</w:t>
      </w:r>
    </w:p>
    <w:p w:rsidR="003B0DFF" w:rsidRPr="00D91EA4" w:rsidRDefault="007C7C00" w:rsidP="007C7C00">
      <w:pPr>
        <w:pStyle w:val="a3"/>
        <w:widowControl/>
        <w:shd w:val="clear" w:color="auto" w:fill="FFFFFF"/>
        <w:spacing w:beforeAutospacing="0" w:after="180" w:afterAutospacing="0" w:line="594" w:lineRule="exact"/>
        <w:ind w:firstLine="645"/>
        <w:rPr>
          <w:rFonts w:ascii="方正仿宋_GBK" w:eastAsia="方正仿宋_GBK" w:hAnsi="宋体" w:cs="宋体" w:hint="eastAsia"/>
          <w:color w:val="333333"/>
          <w:sz w:val="32"/>
          <w:szCs w:val="32"/>
        </w:rPr>
      </w:pPr>
      <w:r w:rsidRPr="00D91EA4">
        <w:rPr>
          <w:rStyle w:val="a4"/>
          <w:rFonts w:ascii="方正仿宋_GBK" w:eastAsia="方正仿宋_GBK" w:hAnsi="宋体" w:cs="仿宋_GB2312" w:hint="eastAsia"/>
          <w:color w:val="333333"/>
          <w:sz w:val="32"/>
          <w:szCs w:val="32"/>
          <w:shd w:val="clear" w:color="auto" w:fill="FFFFFF"/>
        </w:rPr>
        <w:t>4</w:t>
      </w:r>
      <w:r w:rsidRPr="00D91EA4">
        <w:rPr>
          <w:rStyle w:val="a4"/>
          <w:rFonts w:ascii="方正仿宋_GBK" w:eastAsia="方正仿宋_GBK" w:hAnsi="宋体" w:cs="仿宋_GB2312" w:hint="eastAsia"/>
          <w:color w:val="333333"/>
          <w:sz w:val="32"/>
          <w:szCs w:val="32"/>
          <w:shd w:val="clear" w:color="auto" w:fill="FFFFFF"/>
        </w:rPr>
        <w:t>、明确了鉴定评估的简易程序</w:t>
      </w:r>
    </w:p>
    <w:p w:rsidR="003B0DFF" w:rsidRPr="00D91EA4" w:rsidRDefault="007C7C00" w:rsidP="007C7C00">
      <w:pPr>
        <w:pStyle w:val="a3"/>
        <w:widowControl/>
        <w:shd w:val="clear" w:color="auto" w:fill="FFFFFF"/>
        <w:spacing w:beforeAutospacing="0" w:after="180" w:afterAutospacing="0" w:line="594" w:lineRule="exact"/>
        <w:ind w:firstLine="645"/>
        <w:rPr>
          <w:rFonts w:ascii="方正仿宋_GBK" w:eastAsia="方正仿宋_GBK" w:hAnsi="宋体" w:cs="宋体" w:hint="eastAsia"/>
          <w:color w:val="333333"/>
          <w:sz w:val="32"/>
          <w:szCs w:val="32"/>
        </w:rPr>
      </w:pPr>
      <w:r w:rsidRPr="00D91EA4">
        <w:rPr>
          <w:rFonts w:ascii="方正仿宋_GBK" w:eastAsia="方正仿宋_GBK" w:hAnsi="宋体" w:cs="仿宋_GB2312" w:hint="eastAsia"/>
          <w:color w:val="333333"/>
          <w:sz w:val="32"/>
          <w:szCs w:val="32"/>
          <w:shd w:val="clear" w:color="auto" w:fill="FFFFFF"/>
        </w:rPr>
        <w:t>对损害事实简单、争议不大的案件，赔偿权利人指定的部门可根据专家意见直接与赔偿义务人进行磋商，要求赔偿义务人进行生态环境修复。</w:t>
      </w:r>
    </w:p>
    <w:p w:rsidR="003B0DFF" w:rsidRPr="00D91EA4" w:rsidRDefault="007C7C00" w:rsidP="007C7C00">
      <w:pPr>
        <w:pStyle w:val="a3"/>
        <w:widowControl/>
        <w:shd w:val="clear" w:color="auto" w:fill="FFFFFF"/>
        <w:spacing w:beforeAutospacing="0" w:after="180" w:afterAutospacing="0" w:line="594" w:lineRule="exact"/>
        <w:ind w:firstLine="630"/>
        <w:rPr>
          <w:rFonts w:ascii="方正仿宋_GBK" w:eastAsia="方正仿宋_GBK" w:hAnsi="宋体" w:cs="宋体" w:hint="eastAsia"/>
          <w:color w:val="333333"/>
          <w:sz w:val="32"/>
          <w:szCs w:val="32"/>
        </w:rPr>
      </w:pPr>
      <w:r w:rsidRPr="00D91EA4">
        <w:rPr>
          <w:rFonts w:ascii="方正仿宋_GBK" w:eastAsia="方正仿宋_GBK" w:hAnsi="宋体" w:cs="黑体" w:hint="eastAsia"/>
          <w:color w:val="333333"/>
          <w:sz w:val="32"/>
          <w:szCs w:val="32"/>
          <w:shd w:val="clear" w:color="auto" w:fill="FFFFFF"/>
        </w:rPr>
        <w:t>四、办法的发布单位</w:t>
      </w:r>
    </w:p>
    <w:p w:rsidR="003B0DFF" w:rsidRPr="00D91EA4" w:rsidRDefault="007C7C00" w:rsidP="007C7C00">
      <w:pPr>
        <w:pStyle w:val="a3"/>
        <w:widowControl/>
        <w:shd w:val="clear" w:color="auto" w:fill="FFFFFF"/>
        <w:spacing w:beforeAutospacing="0" w:after="180" w:afterAutospacing="0" w:line="594" w:lineRule="exact"/>
        <w:ind w:firstLine="645"/>
        <w:rPr>
          <w:rFonts w:ascii="方正仿宋_GBK" w:eastAsia="方正仿宋_GBK" w:hAnsi="宋体" w:cs="宋体" w:hint="eastAsia"/>
          <w:color w:val="333333"/>
          <w:sz w:val="32"/>
          <w:szCs w:val="32"/>
        </w:rPr>
      </w:pPr>
      <w:r w:rsidRPr="00D91EA4">
        <w:rPr>
          <w:rFonts w:ascii="方正仿宋_GBK" w:eastAsia="方正仿宋_GBK" w:hAnsi="宋体" w:cs="仿宋_GB2312" w:hint="eastAsia"/>
          <w:color w:val="333333"/>
          <w:sz w:val="32"/>
          <w:szCs w:val="32"/>
          <w:shd w:val="clear" w:color="auto" w:fill="FFFFFF"/>
        </w:rPr>
        <w:t>根据《重庆实施方案》职责分工及《重庆市推进生态环境损害赔偿制度改革领导小组会议纪要》（</w:t>
      </w:r>
      <w:r w:rsidRPr="00D91EA4">
        <w:rPr>
          <w:rFonts w:ascii="方正仿宋_GBK" w:eastAsia="方正仿宋_GBK" w:hAnsi="宋体" w:cs="仿宋_GB2312" w:hint="eastAsia"/>
          <w:color w:val="333333"/>
          <w:sz w:val="32"/>
          <w:szCs w:val="32"/>
          <w:shd w:val="clear" w:color="auto" w:fill="FFFFFF"/>
        </w:rPr>
        <w:t>2018-1</w:t>
      </w:r>
      <w:r w:rsidRPr="00D91EA4">
        <w:rPr>
          <w:rFonts w:ascii="方正仿宋_GBK" w:eastAsia="方正仿宋_GBK" w:hAnsi="宋体" w:cs="仿宋_GB2312" w:hint="eastAsia"/>
          <w:color w:val="333333"/>
          <w:sz w:val="32"/>
          <w:szCs w:val="32"/>
          <w:shd w:val="clear" w:color="auto" w:fill="FFFFFF"/>
        </w:rPr>
        <w:t>），该办法拟以市司法局为主办单位，与市生态环境局、市高级人民法院的名义共同发布。</w:t>
      </w:r>
    </w:p>
    <w:p w:rsidR="003B0DFF" w:rsidRPr="00D91EA4" w:rsidRDefault="007C7C00" w:rsidP="007C7C00">
      <w:pPr>
        <w:pStyle w:val="a3"/>
        <w:widowControl/>
        <w:shd w:val="clear" w:color="auto" w:fill="FFFFFF"/>
        <w:spacing w:beforeAutospacing="0" w:after="180" w:afterAutospacing="0" w:line="594" w:lineRule="exact"/>
        <w:ind w:left="1740" w:hanging="1125"/>
        <w:rPr>
          <w:rFonts w:ascii="方正仿宋_GBK" w:eastAsia="方正仿宋_GBK" w:hAnsi="宋体" w:cs="宋体" w:hint="eastAsia"/>
          <w:color w:val="333333"/>
          <w:sz w:val="32"/>
          <w:szCs w:val="32"/>
        </w:rPr>
      </w:pPr>
      <w:r w:rsidRPr="00D91EA4">
        <w:rPr>
          <w:rFonts w:ascii="方正仿宋_GBK" w:eastAsia="方正仿宋_GBK" w:hAnsi="宋体" w:cs="仿宋_GB2312" w:hint="eastAsia"/>
          <w:color w:val="333333"/>
          <w:sz w:val="32"/>
          <w:szCs w:val="32"/>
          <w:shd w:val="clear" w:color="auto" w:fill="FFFFFF"/>
        </w:rPr>
        <w:t>附件：</w:t>
      </w:r>
      <w:r w:rsidRPr="00D91EA4">
        <w:rPr>
          <w:rFonts w:ascii="方正仿宋_GBK" w:eastAsia="方正仿宋_GBK" w:hAnsi="宋体" w:cs="仿宋_GB2312" w:hint="eastAsia"/>
          <w:color w:val="333333"/>
          <w:sz w:val="32"/>
          <w:szCs w:val="32"/>
          <w:shd w:val="clear" w:color="auto" w:fill="FFFFFF"/>
        </w:rPr>
        <w:t>1.</w:t>
      </w:r>
      <w:r w:rsidRPr="00D91EA4">
        <w:rPr>
          <w:rFonts w:ascii="方正仿宋_GBK" w:eastAsia="方正仿宋_GBK" w:hAnsi="宋体" w:cs="仿宋_GB2312" w:hint="eastAsia"/>
          <w:color w:val="333333"/>
          <w:sz w:val="32"/>
          <w:szCs w:val="32"/>
          <w:shd w:val="clear" w:color="auto" w:fill="FFFFFF"/>
        </w:rPr>
        <w:t>市级部门书面意见修改情况</w:t>
      </w:r>
    </w:p>
    <w:p w:rsidR="003B0DFF" w:rsidRPr="00D91EA4" w:rsidRDefault="007C7C00" w:rsidP="007C7C00">
      <w:pPr>
        <w:pStyle w:val="a3"/>
        <w:widowControl/>
        <w:shd w:val="clear" w:color="auto" w:fill="FFFFFF"/>
        <w:spacing w:beforeAutospacing="0" w:after="180" w:afterAutospacing="0" w:line="594" w:lineRule="exact"/>
        <w:ind w:left="1575"/>
        <w:rPr>
          <w:rFonts w:ascii="方正仿宋_GBK" w:eastAsia="方正仿宋_GBK" w:hAnsi="宋体" w:cs="宋体" w:hint="eastAsia"/>
          <w:color w:val="333333"/>
          <w:sz w:val="32"/>
          <w:szCs w:val="32"/>
        </w:rPr>
      </w:pPr>
      <w:r w:rsidRPr="00D91EA4">
        <w:rPr>
          <w:rFonts w:ascii="方正仿宋_GBK" w:eastAsia="方正仿宋_GBK" w:hAnsi="宋体" w:cs="仿宋_GB2312" w:hint="eastAsia"/>
          <w:color w:val="333333"/>
          <w:sz w:val="32"/>
          <w:szCs w:val="32"/>
          <w:shd w:val="clear" w:color="auto" w:fill="FFFFFF"/>
        </w:rPr>
        <w:lastRenderedPageBreak/>
        <w:t>2.</w:t>
      </w:r>
      <w:r w:rsidRPr="00D91EA4">
        <w:rPr>
          <w:rFonts w:ascii="方正仿宋_GBK" w:eastAsia="方正仿宋_GBK" w:hAnsi="宋体" w:cs="仿宋_GB2312" w:hint="eastAsia"/>
          <w:color w:val="333333"/>
          <w:sz w:val="32"/>
          <w:szCs w:val="32"/>
          <w:shd w:val="clear" w:color="auto" w:fill="FFFFFF"/>
        </w:rPr>
        <w:t>市生态环境局组织市级部门反馈意见修改情况</w:t>
      </w:r>
    </w:p>
    <w:p w:rsidR="003B0DFF" w:rsidRPr="00D91EA4" w:rsidRDefault="007C7C00" w:rsidP="007C7C00">
      <w:pPr>
        <w:pStyle w:val="a3"/>
        <w:widowControl/>
        <w:shd w:val="clear" w:color="auto" w:fill="FFFFFF"/>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仿宋_GB2312" w:hint="eastAsia"/>
          <w:color w:val="333333"/>
          <w:sz w:val="32"/>
          <w:szCs w:val="32"/>
          <w:shd w:val="clear" w:color="auto" w:fill="FFFFFF"/>
        </w:rPr>
        <w:t> </w:t>
      </w:r>
    </w:p>
    <w:p w:rsidR="003B0DFF" w:rsidRPr="00D91EA4" w:rsidRDefault="003B0DFF" w:rsidP="007C7C00">
      <w:pPr>
        <w:pStyle w:val="a3"/>
        <w:widowControl/>
        <w:shd w:val="clear" w:color="auto" w:fill="FFFFFF"/>
        <w:spacing w:beforeAutospacing="0" w:after="180" w:afterAutospacing="0" w:line="594" w:lineRule="exact"/>
        <w:rPr>
          <w:rFonts w:ascii="方正仿宋_GBK" w:eastAsia="方正仿宋_GBK" w:hAnsi="宋体" w:cs="宋体" w:hint="eastAsia"/>
          <w:color w:val="333333"/>
          <w:sz w:val="32"/>
          <w:szCs w:val="32"/>
        </w:rPr>
      </w:pPr>
    </w:p>
    <w:p w:rsidR="003B0DFF" w:rsidRPr="00D91EA4" w:rsidRDefault="007C7C00" w:rsidP="007C7C00">
      <w:pPr>
        <w:pStyle w:val="a3"/>
        <w:widowControl/>
        <w:shd w:val="clear" w:color="auto" w:fill="FFFFFF"/>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方正黑体_GBK" w:cs="方正黑体_GBK" w:hint="eastAsia"/>
          <w:color w:val="333333"/>
          <w:sz w:val="32"/>
          <w:szCs w:val="32"/>
          <w:shd w:val="clear" w:color="auto" w:fill="FFFFFF"/>
        </w:rPr>
        <w:t>附件</w:t>
      </w:r>
      <w:r w:rsidRPr="00D91EA4">
        <w:rPr>
          <w:rFonts w:ascii="方正仿宋_GBK" w:eastAsia="方正仿宋_GBK" w:hAnsi="宋体" w:cs="宋体" w:hint="eastAsia"/>
          <w:color w:val="333333"/>
          <w:sz w:val="32"/>
          <w:szCs w:val="32"/>
          <w:shd w:val="clear" w:color="auto" w:fill="FFFFFF"/>
        </w:rPr>
        <w:t>1</w:t>
      </w:r>
    </w:p>
    <w:p w:rsidR="003B0DFF" w:rsidRPr="00D91EA4" w:rsidRDefault="007C7C00" w:rsidP="007C7C00">
      <w:pPr>
        <w:pStyle w:val="a3"/>
        <w:widowControl/>
        <w:shd w:val="clear" w:color="auto" w:fill="FFFFFF"/>
        <w:spacing w:before="210"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方正小标宋_GBK" w:cs="方正小标宋_GBK" w:hint="eastAsia"/>
          <w:color w:val="333333"/>
          <w:sz w:val="32"/>
          <w:szCs w:val="32"/>
          <w:shd w:val="clear" w:color="auto" w:fill="FFFFFF"/>
        </w:rPr>
        <w:t>市级部门书面意见修改情况</w:t>
      </w:r>
    </w:p>
    <w:tbl>
      <w:tblPr>
        <w:tblW w:w="0" w:type="auto"/>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CellMar>
          <w:left w:w="0" w:type="dxa"/>
          <w:right w:w="0" w:type="dxa"/>
        </w:tblCellMar>
        <w:tblLook w:val="04A0"/>
      </w:tblPr>
      <w:tblGrid>
        <w:gridCol w:w="765"/>
        <w:gridCol w:w="1259"/>
        <w:gridCol w:w="4270"/>
        <w:gridCol w:w="2930"/>
      </w:tblGrid>
      <w:tr w:rsidR="003B0DFF" w:rsidRPr="00D91EA4">
        <w:trPr>
          <w:trHeight w:val="256"/>
          <w:tblHeader/>
          <w:jc w:val="center"/>
        </w:trPr>
        <w:tc>
          <w:tcPr>
            <w:tcW w:w="96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序号</w:t>
            </w:r>
          </w:p>
        </w:tc>
        <w:tc>
          <w:tcPr>
            <w:tcW w:w="1860"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反馈部门</w:t>
            </w:r>
          </w:p>
        </w:tc>
        <w:tc>
          <w:tcPr>
            <w:tcW w:w="6825"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意见</w:t>
            </w:r>
          </w:p>
        </w:tc>
        <w:tc>
          <w:tcPr>
            <w:tcW w:w="4380"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修改情况</w:t>
            </w:r>
          </w:p>
        </w:tc>
      </w:tr>
      <w:tr w:rsidR="003B0DFF" w:rsidRPr="00D91EA4">
        <w:trPr>
          <w:trHeight w:val="256"/>
          <w:jc w:val="center"/>
        </w:trPr>
        <w:tc>
          <w:tcPr>
            <w:tcW w:w="96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1</w:t>
            </w:r>
          </w:p>
        </w:tc>
        <w:tc>
          <w:tcPr>
            <w:tcW w:w="186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市司法局</w:t>
            </w:r>
          </w:p>
        </w:tc>
        <w:tc>
          <w:tcPr>
            <w:tcW w:w="6825"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第一条：建议制定依据增加《全国人民代表大会常务委员会关于司法鉴定管理问题的决定》《司法部环境保护部关于规范环境损害司法鉴定管理工作的通知》</w:t>
            </w:r>
          </w:p>
        </w:tc>
        <w:tc>
          <w:tcPr>
            <w:tcW w:w="438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采纳，根据意见修改完善。</w:t>
            </w:r>
          </w:p>
        </w:tc>
      </w:tr>
      <w:tr w:rsidR="003B0DFF" w:rsidRPr="00D91EA4">
        <w:trPr>
          <w:trHeight w:val="256"/>
          <w:jc w:val="center"/>
        </w:trPr>
        <w:tc>
          <w:tcPr>
            <w:tcW w:w="96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2</w:t>
            </w:r>
          </w:p>
        </w:tc>
        <w:tc>
          <w:tcPr>
            <w:tcW w:w="186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市司法局</w:t>
            </w:r>
          </w:p>
        </w:tc>
        <w:tc>
          <w:tcPr>
            <w:tcW w:w="6825"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第三条：建议参考《司法部环境保护部关于规范环境损害司法鉴定管理工作的通知》的定义</w:t>
            </w:r>
          </w:p>
        </w:tc>
        <w:tc>
          <w:tcPr>
            <w:tcW w:w="438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经沟通后达成一致，按照《生态环境损害鉴定评估技术指南</w:t>
            </w:r>
            <w:r w:rsidRPr="00D91EA4">
              <w:rPr>
                <w:rFonts w:ascii="宋体" w:eastAsia="方正仿宋_GBK" w:hAnsi="宋体" w:cs="宋体" w:hint="eastAsia"/>
                <w:color w:val="333333"/>
                <w:sz w:val="32"/>
                <w:szCs w:val="32"/>
              </w:rPr>
              <w:t> </w:t>
            </w:r>
            <w:r w:rsidRPr="00D91EA4">
              <w:rPr>
                <w:rFonts w:ascii="方正仿宋_GBK" w:eastAsia="方正仿宋_GBK" w:hAnsi="宋体" w:cs="宋体" w:hint="eastAsia"/>
                <w:color w:val="333333"/>
                <w:sz w:val="32"/>
                <w:szCs w:val="32"/>
              </w:rPr>
              <w:t>总纲》中明确的定义执行。</w:t>
            </w:r>
          </w:p>
        </w:tc>
      </w:tr>
      <w:tr w:rsidR="003B0DFF" w:rsidRPr="00D91EA4">
        <w:trPr>
          <w:trHeight w:val="256"/>
          <w:jc w:val="center"/>
        </w:trPr>
        <w:tc>
          <w:tcPr>
            <w:tcW w:w="96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3</w:t>
            </w:r>
          </w:p>
        </w:tc>
        <w:tc>
          <w:tcPr>
            <w:tcW w:w="186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市司法</w:t>
            </w:r>
            <w:r w:rsidRPr="00D91EA4">
              <w:rPr>
                <w:rFonts w:ascii="方正仿宋_GBK" w:eastAsia="方正仿宋_GBK" w:hAnsi="宋体" w:cs="宋体" w:hint="eastAsia"/>
                <w:color w:val="333333"/>
                <w:sz w:val="32"/>
                <w:szCs w:val="32"/>
              </w:rPr>
              <w:lastRenderedPageBreak/>
              <w:t>局</w:t>
            </w:r>
          </w:p>
        </w:tc>
        <w:tc>
          <w:tcPr>
            <w:tcW w:w="6825"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lastRenderedPageBreak/>
              <w:t>第五条：鉴定业务范围建议参</w:t>
            </w:r>
            <w:r w:rsidRPr="00D91EA4">
              <w:rPr>
                <w:rFonts w:ascii="方正仿宋_GBK" w:eastAsia="方正仿宋_GBK" w:hAnsi="宋体" w:cs="宋体" w:hint="eastAsia"/>
                <w:color w:val="333333"/>
                <w:sz w:val="32"/>
                <w:szCs w:val="32"/>
              </w:rPr>
              <w:lastRenderedPageBreak/>
              <w:t>照《司法部环境保护部关于规范环境损害司法鉴定管理工作的通知》规定的范围</w:t>
            </w:r>
          </w:p>
        </w:tc>
        <w:tc>
          <w:tcPr>
            <w:tcW w:w="438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lastRenderedPageBreak/>
              <w:t>采纳，根据意见修改</w:t>
            </w:r>
            <w:r w:rsidRPr="00D91EA4">
              <w:rPr>
                <w:rFonts w:ascii="方正仿宋_GBK" w:eastAsia="方正仿宋_GBK" w:hAnsi="宋体" w:cs="宋体" w:hint="eastAsia"/>
                <w:color w:val="333333"/>
                <w:sz w:val="32"/>
                <w:szCs w:val="32"/>
              </w:rPr>
              <w:lastRenderedPageBreak/>
              <w:t>完善。</w:t>
            </w:r>
          </w:p>
        </w:tc>
      </w:tr>
      <w:tr w:rsidR="003B0DFF" w:rsidRPr="00D91EA4">
        <w:trPr>
          <w:trHeight w:val="256"/>
          <w:jc w:val="center"/>
        </w:trPr>
        <w:tc>
          <w:tcPr>
            <w:tcW w:w="96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lastRenderedPageBreak/>
              <w:t>4</w:t>
            </w:r>
          </w:p>
        </w:tc>
        <w:tc>
          <w:tcPr>
            <w:tcW w:w="186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市司法局</w:t>
            </w:r>
          </w:p>
        </w:tc>
        <w:tc>
          <w:tcPr>
            <w:tcW w:w="6825"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第十条：在“材料”之前加上“鉴定”。</w:t>
            </w:r>
          </w:p>
        </w:tc>
        <w:tc>
          <w:tcPr>
            <w:tcW w:w="438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采纳，根据意见修改完善。</w:t>
            </w:r>
          </w:p>
        </w:tc>
      </w:tr>
      <w:tr w:rsidR="003B0DFF" w:rsidRPr="00D91EA4">
        <w:trPr>
          <w:trHeight w:val="256"/>
          <w:jc w:val="center"/>
        </w:trPr>
        <w:tc>
          <w:tcPr>
            <w:tcW w:w="96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6</w:t>
            </w:r>
          </w:p>
        </w:tc>
        <w:tc>
          <w:tcPr>
            <w:tcW w:w="186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市司法局</w:t>
            </w:r>
          </w:p>
        </w:tc>
        <w:tc>
          <w:tcPr>
            <w:tcW w:w="6825"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第十一条：建议参考《司法鉴定程序通则》第十五条的规定</w:t>
            </w:r>
          </w:p>
        </w:tc>
        <w:tc>
          <w:tcPr>
            <w:tcW w:w="438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采纳，根据意见修改完善。</w:t>
            </w:r>
          </w:p>
        </w:tc>
      </w:tr>
      <w:tr w:rsidR="003B0DFF" w:rsidRPr="00D91EA4">
        <w:trPr>
          <w:trHeight w:val="256"/>
          <w:jc w:val="center"/>
        </w:trPr>
        <w:tc>
          <w:tcPr>
            <w:tcW w:w="96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6</w:t>
            </w:r>
          </w:p>
        </w:tc>
        <w:tc>
          <w:tcPr>
            <w:tcW w:w="186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市司法局</w:t>
            </w:r>
          </w:p>
        </w:tc>
        <w:tc>
          <w:tcPr>
            <w:tcW w:w="6825"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第十四条：鉴定评估机构应当出具鉴定评估报告或者司法鉴定意见书。委托人、当事人对鉴定过程、鉴定意见提出询问的，鉴定评估机构及鉴定人应当给予解释或者说明。</w:t>
            </w:r>
          </w:p>
        </w:tc>
        <w:tc>
          <w:tcPr>
            <w:tcW w:w="438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采纳，根据意见修改完善。</w:t>
            </w:r>
          </w:p>
        </w:tc>
      </w:tr>
      <w:tr w:rsidR="003B0DFF" w:rsidRPr="00D91EA4">
        <w:trPr>
          <w:trHeight w:val="256"/>
          <w:jc w:val="center"/>
        </w:trPr>
        <w:tc>
          <w:tcPr>
            <w:tcW w:w="96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7</w:t>
            </w:r>
          </w:p>
        </w:tc>
        <w:tc>
          <w:tcPr>
            <w:tcW w:w="186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市财政局</w:t>
            </w:r>
          </w:p>
        </w:tc>
        <w:tc>
          <w:tcPr>
            <w:tcW w:w="6825"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第十八条：生态环境损害鉴定评估收费项目和收费标准由市生态环境局商市发展改革委员会确定</w:t>
            </w:r>
          </w:p>
        </w:tc>
        <w:tc>
          <w:tcPr>
            <w:tcW w:w="438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因市生态环境局无制定相关收费标准的权利和依据，经沟通后达成一致意见：收费标准按国家和</w:t>
            </w:r>
            <w:r w:rsidRPr="00D91EA4">
              <w:rPr>
                <w:rFonts w:ascii="方正仿宋_GBK" w:eastAsia="方正仿宋_GBK" w:hAnsi="宋体" w:cs="宋体" w:hint="eastAsia"/>
                <w:color w:val="333333"/>
                <w:sz w:val="32"/>
                <w:szCs w:val="32"/>
              </w:rPr>
              <w:lastRenderedPageBreak/>
              <w:t>我市现行标准执行，无相关收费标准按委托合同约定执行。</w:t>
            </w:r>
          </w:p>
        </w:tc>
      </w:tr>
      <w:tr w:rsidR="003B0DFF" w:rsidRPr="00D91EA4">
        <w:trPr>
          <w:trHeight w:val="256"/>
          <w:jc w:val="center"/>
        </w:trPr>
        <w:tc>
          <w:tcPr>
            <w:tcW w:w="960"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lastRenderedPageBreak/>
              <w:t>8</w:t>
            </w:r>
          </w:p>
        </w:tc>
        <w:tc>
          <w:tcPr>
            <w:tcW w:w="186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市司法局</w:t>
            </w:r>
          </w:p>
        </w:tc>
        <w:tc>
          <w:tcPr>
            <w:tcW w:w="6825"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第十九条：司法行政机关负责查处司法鉴定机构及司法鉴定人的违法违规行为</w:t>
            </w:r>
          </w:p>
        </w:tc>
        <w:tc>
          <w:tcPr>
            <w:tcW w:w="438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采纳，根据意见修改完善。</w:t>
            </w:r>
          </w:p>
        </w:tc>
      </w:tr>
    </w:tbl>
    <w:p w:rsidR="003B0DFF" w:rsidRPr="00D91EA4" w:rsidRDefault="007C7C00" w:rsidP="007C7C00">
      <w:pPr>
        <w:pStyle w:val="a3"/>
        <w:widowControl/>
        <w:shd w:val="clear" w:color="auto" w:fill="FFFFFF"/>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方正小标宋_GBK" w:cs="方正小标宋_GBK" w:hint="eastAsia"/>
          <w:color w:val="333333"/>
          <w:sz w:val="32"/>
          <w:szCs w:val="32"/>
          <w:shd w:val="clear" w:color="auto" w:fill="FFFFFF"/>
        </w:rPr>
        <w:t> </w:t>
      </w:r>
    </w:p>
    <w:p w:rsidR="003B0DFF" w:rsidRPr="00D91EA4" w:rsidRDefault="007C7C00" w:rsidP="007C7C00">
      <w:pPr>
        <w:pStyle w:val="a3"/>
        <w:widowControl/>
        <w:shd w:val="clear" w:color="auto" w:fill="FFFFFF"/>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方正小标宋_GBK" w:cs="方正小标宋_GBK" w:hint="eastAsia"/>
          <w:color w:val="333333"/>
          <w:sz w:val="32"/>
          <w:szCs w:val="32"/>
          <w:shd w:val="clear" w:color="auto" w:fill="FFFFFF"/>
        </w:rPr>
        <w:t> </w:t>
      </w:r>
    </w:p>
    <w:p w:rsidR="003B0DFF" w:rsidRPr="00D91EA4" w:rsidRDefault="003B0DFF" w:rsidP="007C7C00">
      <w:pPr>
        <w:pStyle w:val="a3"/>
        <w:widowControl/>
        <w:shd w:val="clear" w:color="auto" w:fill="FFFFFF"/>
        <w:spacing w:beforeAutospacing="0" w:after="180" w:afterAutospacing="0" w:line="594" w:lineRule="exact"/>
        <w:rPr>
          <w:rFonts w:ascii="方正仿宋_GBK" w:eastAsia="方正仿宋_GBK" w:hAnsi="宋体" w:cs="宋体" w:hint="eastAsia"/>
          <w:color w:val="333333"/>
          <w:sz w:val="32"/>
          <w:szCs w:val="32"/>
        </w:rPr>
      </w:pPr>
    </w:p>
    <w:p w:rsidR="003B0DFF" w:rsidRPr="00D91EA4" w:rsidRDefault="007C7C00" w:rsidP="007C7C00">
      <w:pPr>
        <w:pStyle w:val="a3"/>
        <w:widowControl/>
        <w:shd w:val="clear" w:color="auto" w:fill="FFFFFF"/>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方正黑体_GBK" w:cs="方正黑体_GBK" w:hint="eastAsia"/>
          <w:color w:val="333333"/>
          <w:sz w:val="32"/>
          <w:szCs w:val="32"/>
          <w:shd w:val="clear" w:color="auto" w:fill="FFFFFF"/>
        </w:rPr>
        <w:t>附件</w:t>
      </w:r>
      <w:r w:rsidRPr="00D91EA4">
        <w:rPr>
          <w:rFonts w:ascii="方正仿宋_GBK" w:eastAsia="方正仿宋_GBK" w:hAnsi="宋体" w:cs="宋体" w:hint="eastAsia"/>
          <w:color w:val="333333"/>
          <w:sz w:val="32"/>
          <w:szCs w:val="32"/>
          <w:shd w:val="clear" w:color="auto" w:fill="FFFFFF"/>
        </w:rPr>
        <w:t>2</w:t>
      </w:r>
    </w:p>
    <w:p w:rsidR="003B0DFF" w:rsidRPr="00D91EA4" w:rsidRDefault="007C7C00" w:rsidP="007C7C00">
      <w:pPr>
        <w:pStyle w:val="a3"/>
        <w:widowControl/>
        <w:shd w:val="clear" w:color="auto" w:fill="FFFFFF"/>
        <w:spacing w:before="210"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方正小标宋_GBK" w:cs="方正小标宋_GBK" w:hint="eastAsia"/>
          <w:color w:val="333333"/>
          <w:sz w:val="32"/>
          <w:szCs w:val="32"/>
          <w:shd w:val="clear" w:color="auto" w:fill="FFFFFF"/>
        </w:rPr>
        <w:t>市生态环境局组织市级部门反馈意见修改情况</w:t>
      </w:r>
    </w:p>
    <w:tbl>
      <w:tblPr>
        <w:tblW w:w="0" w:type="auto"/>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CellMar>
          <w:left w:w="0" w:type="dxa"/>
          <w:right w:w="0" w:type="dxa"/>
        </w:tblCellMar>
        <w:tblLook w:val="04A0"/>
      </w:tblPr>
      <w:tblGrid>
        <w:gridCol w:w="866"/>
        <w:gridCol w:w="1458"/>
        <w:gridCol w:w="4156"/>
        <w:gridCol w:w="2744"/>
      </w:tblGrid>
      <w:tr w:rsidR="003B0DFF" w:rsidRPr="00D91EA4">
        <w:trPr>
          <w:trHeight w:val="256"/>
          <w:tblHeader/>
          <w:jc w:val="center"/>
        </w:trPr>
        <w:tc>
          <w:tcPr>
            <w:tcW w:w="115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序号</w:t>
            </w:r>
          </w:p>
        </w:tc>
        <w:tc>
          <w:tcPr>
            <w:tcW w:w="1980"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反馈部门</w:t>
            </w:r>
          </w:p>
        </w:tc>
        <w:tc>
          <w:tcPr>
            <w:tcW w:w="6720"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意见</w:t>
            </w:r>
          </w:p>
        </w:tc>
        <w:tc>
          <w:tcPr>
            <w:tcW w:w="4095"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修改情况</w:t>
            </w:r>
          </w:p>
        </w:tc>
      </w:tr>
      <w:tr w:rsidR="003B0DFF" w:rsidRPr="00D91EA4">
        <w:trPr>
          <w:trHeight w:val="256"/>
          <w:jc w:val="center"/>
        </w:trPr>
        <w:tc>
          <w:tcPr>
            <w:tcW w:w="115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1</w:t>
            </w:r>
          </w:p>
        </w:tc>
        <w:tc>
          <w:tcPr>
            <w:tcW w:w="198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市高法院</w:t>
            </w:r>
          </w:p>
        </w:tc>
        <w:tc>
          <w:tcPr>
            <w:tcW w:w="672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为防止与人民法院审理生态环境损害赔偿案件发生混淆，建议调整管理办法题目。</w:t>
            </w:r>
          </w:p>
        </w:tc>
        <w:tc>
          <w:tcPr>
            <w:tcW w:w="4095"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采纳，根据意见修改完善，在题目中加入“赔偿”二字，并在第二条适用</w:t>
            </w:r>
            <w:r w:rsidRPr="00D91EA4">
              <w:rPr>
                <w:rFonts w:ascii="方正仿宋_GBK" w:eastAsia="方正仿宋_GBK" w:hAnsi="宋体" w:cs="宋体" w:hint="eastAsia"/>
                <w:color w:val="333333"/>
                <w:sz w:val="32"/>
                <w:szCs w:val="32"/>
              </w:rPr>
              <w:lastRenderedPageBreak/>
              <w:t>范围内明确“人民法院审理生态环境损害赔偿案件按照《最高人民法院关于审理生态环境损害赔偿案件的若干规定（试行）》执行”。</w:t>
            </w:r>
          </w:p>
        </w:tc>
      </w:tr>
      <w:tr w:rsidR="003B0DFF" w:rsidRPr="00D91EA4">
        <w:trPr>
          <w:trHeight w:val="256"/>
          <w:jc w:val="center"/>
        </w:trPr>
        <w:tc>
          <w:tcPr>
            <w:tcW w:w="115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lastRenderedPageBreak/>
              <w:t>2</w:t>
            </w:r>
          </w:p>
        </w:tc>
        <w:tc>
          <w:tcPr>
            <w:tcW w:w="198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市高法院</w:t>
            </w:r>
          </w:p>
        </w:tc>
        <w:tc>
          <w:tcPr>
            <w:tcW w:w="672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第二条：建议不再对权利义务人进行解释说明，精简本条内容</w:t>
            </w:r>
          </w:p>
        </w:tc>
        <w:tc>
          <w:tcPr>
            <w:tcW w:w="4095"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采纳，根据意见修改完善。</w:t>
            </w:r>
          </w:p>
        </w:tc>
      </w:tr>
      <w:tr w:rsidR="003B0DFF" w:rsidRPr="00D91EA4">
        <w:trPr>
          <w:trHeight w:val="256"/>
          <w:jc w:val="center"/>
        </w:trPr>
        <w:tc>
          <w:tcPr>
            <w:tcW w:w="115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3</w:t>
            </w:r>
          </w:p>
        </w:tc>
        <w:tc>
          <w:tcPr>
            <w:tcW w:w="198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市司法局</w:t>
            </w:r>
          </w:p>
        </w:tc>
        <w:tc>
          <w:tcPr>
            <w:tcW w:w="672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第六条：“上述鉴定评估机构上述鉴定评估机构无法满足鉴定需要的”，建议在“无法满足前”加上“业务范围”</w:t>
            </w:r>
          </w:p>
        </w:tc>
        <w:tc>
          <w:tcPr>
            <w:tcW w:w="4095"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采纳，根据意见修改完善。</w:t>
            </w:r>
          </w:p>
        </w:tc>
      </w:tr>
      <w:tr w:rsidR="003B0DFF" w:rsidRPr="00D91EA4">
        <w:trPr>
          <w:trHeight w:val="256"/>
          <w:jc w:val="center"/>
        </w:trPr>
        <w:tc>
          <w:tcPr>
            <w:tcW w:w="115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4</w:t>
            </w:r>
          </w:p>
        </w:tc>
        <w:tc>
          <w:tcPr>
            <w:tcW w:w="198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市司法局</w:t>
            </w:r>
          </w:p>
        </w:tc>
        <w:tc>
          <w:tcPr>
            <w:tcW w:w="672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第六条：建议在“对生态损害案情比较简单，案件争议不大，”加上“损害结果较小的”；删除“确定损害程</w:t>
            </w:r>
            <w:r w:rsidRPr="00D91EA4">
              <w:rPr>
                <w:rFonts w:ascii="方正仿宋_GBK" w:eastAsia="方正仿宋_GBK" w:hAnsi="宋体" w:cs="宋体" w:hint="eastAsia"/>
                <w:color w:val="333333"/>
                <w:sz w:val="32"/>
                <w:szCs w:val="32"/>
              </w:rPr>
              <w:lastRenderedPageBreak/>
              <w:t>度和范围”，改为“由专家出具专业意见”</w:t>
            </w:r>
          </w:p>
        </w:tc>
        <w:tc>
          <w:tcPr>
            <w:tcW w:w="4095"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lastRenderedPageBreak/>
              <w:t>采纳，根据意见修改完善。</w:t>
            </w:r>
          </w:p>
        </w:tc>
      </w:tr>
      <w:tr w:rsidR="003B0DFF" w:rsidRPr="00D91EA4">
        <w:trPr>
          <w:trHeight w:val="256"/>
          <w:jc w:val="center"/>
        </w:trPr>
        <w:tc>
          <w:tcPr>
            <w:tcW w:w="115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lastRenderedPageBreak/>
              <w:t>5</w:t>
            </w:r>
          </w:p>
        </w:tc>
        <w:tc>
          <w:tcPr>
            <w:tcW w:w="198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市司法局、市高法院</w:t>
            </w:r>
          </w:p>
        </w:tc>
        <w:tc>
          <w:tcPr>
            <w:tcW w:w="672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第八条：建议机构选定程序中先由权利人和义务人先进行协商，协商不成再由权利人指定</w:t>
            </w:r>
          </w:p>
        </w:tc>
        <w:tc>
          <w:tcPr>
            <w:tcW w:w="4095"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采纳，根据意见修改完善。</w:t>
            </w:r>
          </w:p>
        </w:tc>
      </w:tr>
      <w:tr w:rsidR="003B0DFF" w:rsidRPr="00D91EA4">
        <w:trPr>
          <w:trHeight w:val="256"/>
          <w:jc w:val="center"/>
        </w:trPr>
        <w:tc>
          <w:tcPr>
            <w:tcW w:w="115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6</w:t>
            </w:r>
          </w:p>
        </w:tc>
        <w:tc>
          <w:tcPr>
            <w:tcW w:w="198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市司法局</w:t>
            </w:r>
          </w:p>
        </w:tc>
        <w:tc>
          <w:tcPr>
            <w:tcW w:w="672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第十条：建议“发现鉴定评估资料不完整、不充分，不能满足鉴定评估需要的，可要求补充完善”改为发现鉴定评估资料不完整、不充分，应要求赔偿权利人指定的部门补充完善。</w:t>
            </w:r>
          </w:p>
        </w:tc>
        <w:tc>
          <w:tcPr>
            <w:tcW w:w="4095"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采纳，根据意见修改完善。</w:t>
            </w:r>
          </w:p>
        </w:tc>
      </w:tr>
      <w:tr w:rsidR="003B0DFF" w:rsidRPr="00D91EA4">
        <w:trPr>
          <w:trHeight w:val="256"/>
          <w:jc w:val="center"/>
        </w:trPr>
        <w:tc>
          <w:tcPr>
            <w:tcW w:w="115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7</w:t>
            </w:r>
          </w:p>
        </w:tc>
        <w:tc>
          <w:tcPr>
            <w:tcW w:w="198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市高法院</w:t>
            </w:r>
          </w:p>
        </w:tc>
        <w:tc>
          <w:tcPr>
            <w:tcW w:w="672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第十三条：“并对鉴定评估报告的科学性、准确性、合法性负责”改为“对鉴定意见或者鉴定评估报告负责”。</w:t>
            </w:r>
          </w:p>
        </w:tc>
        <w:tc>
          <w:tcPr>
            <w:tcW w:w="4095"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采纳，根据意见修改完善。</w:t>
            </w:r>
          </w:p>
        </w:tc>
      </w:tr>
      <w:tr w:rsidR="003B0DFF" w:rsidRPr="00D91EA4">
        <w:trPr>
          <w:trHeight w:val="256"/>
          <w:jc w:val="center"/>
        </w:trPr>
        <w:tc>
          <w:tcPr>
            <w:tcW w:w="115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8</w:t>
            </w:r>
          </w:p>
        </w:tc>
        <w:tc>
          <w:tcPr>
            <w:tcW w:w="198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市高法</w:t>
            </w:r>
            <w:r w:rsidRPr="00D91EA4">
              <w:rPr>
                <w:rFonts w:ascii="方正仿宋_GBK" w:eastAsia="方正仿宋_GBK" w:hAnsi="宋体" w:cs="宋体" w:hint="eastAsia"/>
                <w:color w:val="333333"/>
                <w:sz w:val="32"/>
                <w:szCs w:val="32"/>
              </w:rPr>
              <w:lastRenderedPageBreak/>
              <w:t>院</w:t>
            </w:r>
          </w:p>
        </w:tc>
        <w:tc>
          <w:tcPr>
            <w:tcW w:w="672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lastRenderedPageBreak/>
              <w:t>第十四条：“应该按照人民</w:t>
            </w:r>
            <w:r w:rsidRPr="00D91EA4">
              <w:rPr>
                <w:rFonts w:ascii="方正仿宋_GBK" w:eastAsia="方正仿宋_GBK" w:hAnsi="宋体" w:cs="宋体" w:hint="eastAsia"/>
                <w:color w:val="333333"/>
                <w:sz w:val="32"/>
                <w:szCs w:val="32"/>
              </w:rPr>
              <w:lastRenderedPageBreak/>
              <w:t>法院要求出庭质证”改为“应依法出庭质证”。</w:t>
            </w:r>
          </w:p>
        </w:tc>
        <w:tc>
          <w:tcPr>
            <w:tcW w:w="4095"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lastRenderedPageBreak/>
              <w:t>采纳，根据意见修</w:t>
            </w:r>
            <w:r w:rsidRPr="00D91EA4">
              <w:rPr>
                <w:rFonts w:ascii="方正仿宋_GBK" w:eastAsia="方正仿宋_GBK" w:hAnsi="宋体" w:cs="宋体" w:hint="eastAsia"/>
                <w:color w:val="333333"/>
                <w:sz w:val="32"/>
                <w:szCs w:val="32"/>
              </w:rPr>
              <w:lastRenderedPageBreak/>
              <w:t>改完善。</w:t>
            </w:r>
          </w:p>
        </w:tc>
      </w:tr>
      <w:tr w:rsidR="003B0DFF" w:rsidRPr="00D91EA4">
        <w:trPr>
          <w:trHeight w:val="256"/>
          <w:jc w:val="center"/>
        </w:trPr>
        <w:tc>
          <w:tcPr>
            <w:tcW w:w="115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lastRenderedPageBreak/>
              <w:t>9</w:t>
            </w:r>
          </w:p>
        </w:tc>
        <w:tc>
          <w:tcPr>
            <w:tcW w:w="198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jc w:val="center"/>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市司法局</w:t>
            </w:r>
          </w:p>
        </w:tc>
        <w:tc>
          <w:tcPr>
            <w:tcW w:w="6720"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第十九条：建议增加其他行业主管部门对下属鉴定评估机构、人员的管理要求。</w:t>
            </w:r>
          </w:p>
        </w:tc>
        <w:tc>
          <w:tcPr>
            <w:tcW w:w="4095" w:type="dxa"/>
            <w:tcBorders>
              <w:top w:val="nil"/>
              <w:left w:val="nil"/>
              <w:bottom w:val="single" w:sz="6" w:space="0" w:color="auto"/>
              <w:right w:val="single" w:sz="6" w:space="0" w:color="auto"/>
            </w:tcBorders>
            <w:shd w:val="clear" w:color="auto" w:fill="auto"/>
            <w:tcMar>
              <w:left w:w="105" w:type="dxa"/>
              <w:right w:w="105" w:type="dxa"/>
            </w:tcMar>
            <w:vAlign w:val="center"/>
          </w:tcPr>
          <w:p w:rsidR="003B0DFF" w:rsidRPr="00D91EA4" w:rsidRDefault="007C7C00" w:rsidP="007C7C00">
            <w:pPr>
              <w:pStyle w:val="a3"/>
              <w:widowControl/>
              <w:spacing w:beforeAutospacing="0" w:after="180" w:afterAutospacing="0" w:line="594" w:lineRule="exact"/>
              <w:rPr>
                <w:rFonts w:ascii="方正仿宋_GBK" w:eastAsia="方正仿宋_GBK" w:hAnsi="宋体" w:cs="宋体" w:hint="eastAsia"/>
                <w:color w:val="333333"/>
                <w:sz w:val="32"/>
                <w:szCs w:val="32"/>
              </w:rPr>
            </w:pPr>
            <w:r w:rsidRPr="00D91EA4">
              <w:rPr>
                <w:rFonts w:ascii="方正仿宋_GBK" w:eastAsia="方正仿宋_GBK" w:hAnsi="宋体" w:cs="宋体" w:hint="eastAsia"/>
                <w:color w:val="333333"/>
                <w:sz w:val="32"/>
                <w:szCs w:val="32"/>
              </w:rPr>
              <w:t>采纳，根据意见修改完善。</w:t>
            </w:r>
          </w:p>
        </w:tc>
      </w:tr>
    </w:tbl>
    <w:p w:rsidR="003B0DFF" w:rsidRPr="00D91EA4" w:rsidRDefault="003B0DFF" w:rsidP="007C7C00">
      <w:pPr>
        <w:spacing w:line="594" w:lineRule="exact"/>
        <w:rPr>
          <w:rFonts w:ascii="方正仿宋_GBK" w:eastAsia="方正仿宋_GBK" w:hint="eastAsia"/>
          <w:sz w:val="32"/>
          <w:szCs w:val="32"/>
        </w:rPr>
      </w:pPr>
    </w:p>
    <w:sectPr w:rsidR="003B0DFF" w:rsidRPr="00D91EA4" w:rsidSect="007C7C00">
      <w:pgSz w:w="11906" w:h="16838"/>
      <w:pgMar w:top="1985" w:right="1446" w:bottom="1440" w:left="144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EA4" w:rsidRDefault="00D91EA4" w:rsidP="00D91EA4">
      <w:r>
        <w:separator/>
      </w:r>
    </w:p>
  </w:endnote>
  <w:endnote w:type="continuationSeparator" w:id="1">
    <w:p w:rsidR="00D91EA4" w:rsidRDefault="00D91EA4" w:rsidP="00D91E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EA4" w:rsidRDefault="00D91EA4" w:rsidP="00D91EA4">
      <w:r>
        <w:separator/>
      </w:r>
    </w:p>
  </w:footnote>
  <w:footnote w:type="continuationSeparator" w:id="1">
    <w:p w:rsidR="00D91EA4" w:rsidRDefault="00D91EA4" w:rsidP="00D91E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Q4NDc4M2JjYThiNjJmYWE5ZWYwMTE3ZTFlNjMyNTQifQ=="/>
  </w:docVars>
  <w:rsids>
    <w:rsidRoot w:val="208A5AB8"/>
    <w:rsid w:val="003B0DFF"/>
    <w:rsid w:val="007C7C00"/>
    <w:rsid w:val="00D91EA4"/>
    <w:rsid w:val="208A5A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0DF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0DFF"/>
    <w:pPr>
      <w:spacing w:beforeAutospacing="1" w:afterAutospacing="1"/>
      <w:jc w:val="left"/>
    </w:pPr>
    <w:rPr>
      <w:rFonts w:cs="Times New Roman"/>
      <w:kern w:val="0"/>
      <w:sz w:val="24"/>
    </w:rPr>
  </w:style>
  <w:style w:type="character" w:styleId="a4">
    <w:name w:val="Strong"/>
    <w:basedOn w:val="a0"/>
    <w:qFormat/>
    <w:rsid w:val="003B0DFF"/>
    <w:rPr>
      <w:b/>
    </w:rPr>
  </w:style>
  <w:style w:type="paragraph" w:styleId="a5">
    <w:name w:val="header"/>
    <w:basedOn w:val="a"/>
    <w:link w:val="Char"/>
    <w:rsid w:val="00D91E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91EA4"/>
    <w:rPr>
      <w:rFonts w:asciiTheme="minorHAnsi" w:eastAsiaTheme="minorEastAsia" w:hAnsiTheme="minorHAnsi" w:cstheme="minorBidi"/>
      <w:kern w:val="2"/>
      <w:sz w:val="18"/>
      <w:szCs w:val="18"/>
    </w:rPr>
  </w:style>
  <w:style w:type="paragraph" w:styleId="a6">
    <w:name w:val="footer"/>
    <w:basedOn w:val="a"/>
    <w:link w:val="Char0"/>
    <w:rsid w:val="00D91EA4"/>
    <w:pPr>
      <w:tabs>
        <w:tab w:val="center" w:pos="4153"/>
        <w:tab w:val="right" w:pos="8306"/>
      </w:tabs>
      <w:snapToGrid w:val="0"/>
      <w:jc w:val="left"/>
    </w:pPr>
    <w:rPr>
      <w:sz w:val="18"/>
      <w:szCs w:val="18"/>
    </w:rPr>
  </w:style>
  <w:style w:type="character" w:customStyle="1" w:styleId="Char0">
    <w:name w:val="页脚 Char"/>
    <w:basedOn w:val="a0"/>
    <w:link w:val="a6"/>
    <w:rsid w:val="00D91EA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3281</Words>
  <Characters>167</Characters>
  <Application>Microsoft Office Word</Application>
  <DocSecurity>0</DocSecurity>
  <Lines>1</Lines>
  <Paragraphs>6</Paragraphs>
  <ScaleCrop>false</ScaleCrop>
  <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dc:creator>
  <cp:lastModifiedBy>Administrator</cp:lastModifiedBy>
  <cp:revision>2</cp:revision>
  <dcterms:created xsi:type="dcterms:W3CDTF">2022-09-01T07:22:00Z</dcterms:created>
  <dcterms:modified xsi:type="dcterms:W3CDTF">2022-09-01T07:46:00Z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F123940D1D494858BB8C87CFDFA85780</vt:lpwstr>
  </property>
</Properties>
</file>