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80" w:lineRule="exact"/>
        <w:ind w:right="0"/>
        <w:textAlignment w:val="auto"/>
        <w:rPr>
          <w:rFonts w:hint="eastAsia" w:ascii="Times New Roman" w:hAnsi="Times New Roman"/>
          <w:b w:val="0"/>
          <w:bCs w:val="0"/>
          <w:kern w:val="0"/>
          <w:lang w:val="en-US" w:bidi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80" w:lineRule="exact"/>
        <w:ind w:right="0"/>
        <w:textAlignment w:val="auto"/>
        <w:rPr>
          <w:rFonts w:hint="eastAsia" w:ascii="Times New Roman" w:hAnsi="Times New Roman"/>
          <w:b w:val="0"/>
          <w:bCs w:val="0"/>
          <w:kern w:val="0"/>
          <w:lang w:val="zh-CN" w:bidi="zh-CN"/>
        </w:rPr>
      </w:pPr>
      <w:r>
        <w:rPr>
          <w:rFonts w:hint="eastAsia" w:ascii="Times New Roman" w:hAnsi="Times New Roman"/>
          <w:b w:val="0"/>
          <w:bCs w:val="0"/>
          <w:kern w:val="0"/>
          <w:lang w:val="en-US" w:bidi="zh-CN"/>
        </w:rPr>
        <w:t>重庆市</w:t>
      </w:r>
      <w:r>
        <w:rPr>
          <w:rFonts w:hint="eastAsia" w:ascii="Times New Roman" w:hAnsi="Times New Roman"/>
          <w:b w:val="0"/>
          <w:bCs w:val="0"/>
          <w:kern w:val="0"/>
          <w:lang w:val="zh-CN" w:bidi="zh-CN"/>
        </w:rPr>
        <w:t>沙坪坝区司法局公开招聘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line="580" w:lineRule="exact"/>
        <w:ind w:right="0"/>
        <w:textAlignment w:val="auto"/>
        <w:rPr>
          <w:rFonts w:hint="eastAsia" w:ascii="Times New Roman" w:hAnsi="Times New Roman"/>
          <w:b w:val="0"/>
          <w:bCs w:val="0"/>
          <w:kern w:val="0"/>
          <w:lang w:val="zh-CN" w:bidi="zh-CN"/>
        </w:rPr>
      </w:pPr>
      <w:r>
        <w:rPr>
          <w:rFonts w:hint="eastAsia" w:ascii="Times New Roman" w:hAnsi="Times New Roman"/>
          <w:b w:val="0"/>
          <w:bCs w:val="0"/>
          <w:kern w:val="0"/>
          <w:lang w:val="zh-CN" w:bidi="zh-CN"/>
        </w:rPr>
        <w:t>社区矫正社会工作者公告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因工作需要，我局拟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面向社会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公开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招聘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社区矫正社会工作者2名，派驻镇街司法所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从事社区矫正工作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，相关事宜公告如下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坚持公开、平等、竞争、择优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原则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，按照德才兼备的标准，采取素质测试与审查相结合的方式进行。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、报考条件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（一）拥护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党的领导，遵守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宪法法律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品行端正；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）具有本市常住户口，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了解、认同社区矫正工作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）年龄22周岁以上，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50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周岁以下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身体健康，能胜任本职工作；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</w:rPr>
        <w:t>具有大专及以上文化程度</w:t>
      </w:r>
      <w:r>
        <w:rPr>
          <w:rFonts w:hint="eastAsia" w:eastAsia="方正仿宋_GBK" w:cs="Times New Roman"/>
          <w:bCs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能熟练使用常用的计算机办公应用软件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）具有司法行政机关相关工作经历，或有律师、基层法律服务工作者、心理咨询师、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社会工作职业资格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的，在同等条件下优先录用。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（六）报考者有下列情形之一的，不得报考：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受过刑事处罚、行政拘留处罚或被开除公职的人员；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尚未解除党纪、政纪处分的人员；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3.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其他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法律法规规定不得聘为社区矫正社会工作者的情形。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（一）报名及资格审查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本次招聘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采用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现场报名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方式，报考人员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自行下载填写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报名登记表（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，在规定时间内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报名登记表（附件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本人身份证、户口簿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（学位）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证明原件及复印件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其他相关证明材料原件及复印件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，到区司法局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进行现场资格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审查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由工作人员对报考人员进行资格初审，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并通过电话方式通知报名人员资格初审结果。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资格审核工作贯穿招聘工作全过程，如发现弄虚作假，一经查实，取消报考资格。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报名时间：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18:00止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审查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地点：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沙坪坝区司法局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410室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天星桥正街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103-6号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陈老师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65368115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（二）考试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1.笔试。采取闭卷方式进行，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总分值100分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笔试时间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另行通知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报考人员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须严格遵守疫情防控要求，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持有效身份证件按规定时间到指定地点参加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笔试，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未在规定时间内到达考场的，视为放弃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笔试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面试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。根据笔试成绩，在笔试成绩合格（60分）的报考人员中由高到低按照1:3比例确定进入面试范围人员，若未达到比例，则根据实际情况进行调整。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面试采取结构化面试，总分值100分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面试重点考查综合分析、组织协调、应变处理、语言表达能力等综合素质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面试时间、地点另行通知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考生须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严格遵守疫情防控要求，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持有效身份证件按规定时间到指定地点参加面试，未在规定时间内到达考场的，视为放弃面试。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3.考试总成绩计算方式：总成绩=笔试成绩×50%+面试成绩×50%。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如面试人数等于或少于招聘计划数，该职位考生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highlight w:val="none"/>
          <w:u w:val="none"/>
          <w:shd w:val="clear" w:color="auto" w:fill="FFFFFF"/>
        </w:rPr>
        <w:t>面试成绩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须达到7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分及以上，方可进入体检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、考察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环节。</w:t>
      </w:r>
    </w:p>
    <w:p>
      <w:pPr>
        <w:pStyle w:val="11"/>
        <w:keepNext w:val="0"/>
        <w:keepLines w:val="0"/>
        <w:pageBreakBefore w:val="0"/>
        <w:kinsoku/>
        <w:wordWrap/>
        <w:overflowPunct w:val="0"/>
        <w:topLinePunct w:val="0"/>
        <w:bidi w:val="0"/>
        <w:snapToGrid/>
        <w:spacing w:line="594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FF0000"/>
          <w:sz w:val="32"/>
          <w:szCs w:val="32"/>
          <w:highlight w:val="none"/>
          <w:lang w:bidi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4.疫情防控要求。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bidi="zh-CN"/>
        </w:rPr>
        <w:t>考试前10天内有新型冠状病毒肺炎疫情境内中高风险地区、港台地区、国外旅行史、居住史或境外人员来渝接触史；居家生活在官方公布的“三区”（封控区、管控区、防范区）的，本人及共同生活的家人10天内有与“三区”交集的；被判定为新型冠状病毒感染者（确诊病例、疑似病例或无症状感染者）的密切接触者，以及收到时空伴随短信提示以及渝康码显示为黄码、红码、弹窗等不得参与考试。已治愈出院的确诊病例和已解除集中医学观察的无症状感染者，尚在随访或医学观察期内的，不得参与考试。考试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前10天内有离渝史以及健康监测有异常情况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的，须第一时间报告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eastAsia="zh-CN"/>
        </w:rPr>
        <w:t>区司法局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bidi="zh-CN"/>
        </w:rPr>
        <w:t>请报考人员关注疫情防控政策，考试当天需提供符合疫情防控政策的相关证明方能进入考场。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（三）体检。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报考人员以测试总成绩从高到低按照招聘岗位指标1:1的比例进入体检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体检医院应为二级以上公立医院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。体检不合格者，不予聘用。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（四）审查。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体检合格人员报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区公安分局、区人力社保局进行相应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审查，确保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符合聘用要求。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（五）公示。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拟聘用人员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名单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区司法局考察组讨论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。公示期为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5个工作日。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）聘用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因体检、审查、公示等环节发现的不符合岗位要求的人员，依据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笔试、面试综合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成绩从高到低择优递补。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拟聘用人员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按照《重庆市沙坪坝区人民政府办公室关于印发〈沙坪坝区机关事业单位临聘人员管理暂行办法（试行）〉的通知》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沙府办发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〔201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〕189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号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有关要求办理聘用手续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并与第三方劳务派遣公司签订劳务派遣协议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聘用人员实行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个月试用期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试用期满考核合格的，予以正式聘用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工资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待遇为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.5万元/年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包括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工资（含个人缴纳社会保险部分）、单位缴纳各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类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保险费用等所有费用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首次签订劳务派遣协议期限为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2年（含试用期）。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试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用期内或试用期满考核不合格或存在其他不适合聘用的情况，取消聘用资格。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（七）其他事项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在招考组织实施过程中，将按照新冠肺炎疫情防控有关要求，严格采取防疫措施，必要时将对有关工作安排进行适当调整，请广大报考者理解、支持和配合。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1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附件：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-1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-16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重庆市沙坪坝区司法局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kern w:val="0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方正黑体_GBK" w:cs="方正黑体_GBK"/>
          <w:kern w:val="0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方正黑体_GBK" w:cs="方正黑体_GBK"/>
          <w:kern w:val="0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方正黑体_GBK" w:cs="方正黑体_GBK"/>
          <w:kern w:val="0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方正黑体_GBK" w:cs="方正黑体_GBK"/>
          <w:kern w:val="0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方正黑体_GBK" w:cs="方正黑体_GBK"/>
          <w:kern w:val="0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left"/>
        <w:textAlignment w:val="auto"/>
        <w:rPr>
          <w:rFonts w:hint="eastAsia" w:ascii="Times New Roman" w:hAnsi="Times New Roman" w:eastAsia="方正黑体_GBK" w:cs="方正黑体_GBK"/>
          <w:kern w:val="0"/>
          <w:sz w:val="32"/>
          <w:szCs w:val="32"/>
          <w:lang w:val="zh-CN" w:eastAsia="zh-CN" w:bidi="zh-CN"/>
        </w:rPr>
      </w:pPr>
    </w:p>
    <w:p>
      <w:pPr>
        <w:pStyle w:val="2"/>
        <w:rPr>
          <w:rFonts w:hint="eastAsia" w:ascii="Times New Roman" w:hAnsi="Times New Roman" w:eastAsia="方正黑体_GBK" w:cs="方正黑体_GBK"/>
          <w:kern w:val="0"/>
          <w:sz w:val="32"/>
          <w:szCs w:val="32"/>
          <w:lang w:val="zh-CN" w:eastAsia="zh-CN" w:bidi="zh-CN"/>
        </w:rPr>
      </w:pPr>
    </w:p>
    <w:p>
      <w:pPr>
        <w:rPr>
          <w:rFonts w:hint="eastAsia" w:ascii="Times New Roman" w:hAnsi="Times New Roman" w:eastAsia="方正黑体_GBK" w:cs="方正黑体_GBK"/>
          <w:kern w:val="0"/>
          <w:sz w:val="32"/>
          <w:szCs w:val="32"/>
          <w:lang w:val="zh-CN" w:eastAsia="zh-CN" w:bidi="zh-CN"/>
        </w:rPr>
      </w:pPr>
    </w:p>
    <w:p>
      <w:pPr>
        <w:pStyle w:val="2"/>
        <w:rPr>
          <w:rFonts w:hint="eastAsia" w:ascii="Times New Roman" w:hAnsi="Times New Roman" w:eastAsia="方正黑体_GBK" w:cs="方正黑体_GBK"/>
          <w:kern w:val="0"/>
          <w:sz w:val="32"/>
          <w:szCs w:val="32"/>
          <w:lang w:val="zh-CN" w:eastAsia="zh-CN" w:bidi="zh-CN"/>
        </w:rPr>
      </w:pPr>
    </w:p>
    <w:p>
      <w:pPr>
        <w:rPr>
          <w:rFonts w:hint="eastAsia" w:ascii="Times New Roman" w:hAnsi="Times New Roman" w:eastAsia="方正黑体_GBK" w:cs="方正黑体_GBK"/>
          <w:kern w:val="0"/>
          <w:sz w:val="32"/>
          <w:szCs w:val="32"/>
          <w:lang w:val="zh-CN" w:eastAsia="zh-CN" w:bidi="zh-CN"/>
        </w:rPr>
      </w:pPr>
    </w:p>
    <w:p>
      <w:pPr>
        <w:pStyle w:val="2"/>
        <w:rPr>
          <w:rFonts w:hint="eastAsia" w:ascii="Times New Roman" w:hAnsi="Times New Roman" w:eastAsia="方正黑体_GBK" w:cs="方正黑体_GBK"/>
          <w:kern w:val="0"/>
          <w:sz w:val="32"/>
          <w:szCs w:val="32"/>
          <w:lang w:val="zh-CN" w:eastAsia="zh-CN" w:bidi="zh-CN"/>
        </w:rPr>
      </w:pPr>
    </w:p>
    <w:p>
      <w:pPr>
        <w:rPr>
          <w:rFonts w:hint="eastAsia" w:ascii="Times New Roman" w:hAnsi="Times New Roman" w:eastAsia="方正黑体_GBK" w:cs="方正黑体_GBK"/>
          <w:kern w:val="0"/>
          <w:sz w:val="32"/>
          <w:szCs w:val="32"/>
          <w:lang w:val="zh-CN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黑体_GBK" w:cs="方正黑体_GBK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eastAsia="方正黑体_GBK" w:cs="方正黑体_GBK"/>
          <w:kern w:val="0"/>
          <w:sz w:val="32"/>
          <w:szCs w:val="32"/>
          <w:lang w:val="zh-CN" w:eastAsia="zh-CN" w:bidi="zh-CN"/>
        </w:rPr>
        <w:t>附件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/>
        <w:jc w:val="center"/>
        <w:rPr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  <w:lang w:val="en-US" w:eastAsia="zh-CN"/>
        </w:rPr>
        <w:t>社区矫正社会工作者</w:t>
      </w:r>
      <w:r>
        <w:rPr>
          <w:rFonts w:ascii="方正小标宋_GBK" w:hAnsi="方正小标宋_GBK" w:eastAsia="方正小标宋_GBK" w:cs="方正小标宋_GBK"/>
          <w:i w:val="0"/>
          <w:caps w:val="0"/>
          <w:color w:val="auto"/>
          <w:spacing w:val="0"/>
          <w:sz w:val="44"/>
          <w:szCs w:val="44"/>
        </w:rPr>
        <w:t>报名登记表</w:t>
      </w:r>
    </w:p>
    <w:tbl>
      <w:tblPr>
        <w:tblStyle w:val="8"/>
        <w:tblW w:w="963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709"/>
        <w:gridCol w:w="1439"/>
        <w:gridCol w:w="767"/>
        <w:gridCol w:w="1301"/>
        <w:gridCol w:w="794"/>
        <w:gridCol w:w="1384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both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2244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籍贯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身份证号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8" w:hRule="atLeast"/>
          <w:tblCellSpacing w:w="0" w:type="dxa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业务特长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联系方式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22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学历学位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毕业院校</w:t>
            </w:r>
          </w:p>
        </w:tc>
        <w:tc>
          <w:tcPr>
            <w:tcW w:w="4422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家庭住址</w:t>
            </w:r>
          </w:p>
        </w:tc>
        <w:tc>
          <w:tcPr>
            <w:tcW w:w="7929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811" w:hRule="atLeast"/>
          <w:tblCellSpacing w:w="0" w:type="dxa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学习工作简历</w:t>
            </w:r>
          </w:p>
        </w:tc>
        <w:tc>
          <w:tcPr>
            <w:tcW w:w="7929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奖惩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情况</w:t>
            </w:r>
          </w:p>
        </w:tc>
        <w:tc>
          <w:tcPr>
            <w:tcW w:w="7929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51" w:hRule="atLeast"/>
          <w:tblCellSpacing w:w="0" w:type="dxa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</w:rPr>
              <w:t>家庭成员情况</w:t>
            </w:r>
          </w:p>
        </w:tc>
        <w:tc>
          <w:tcPr>
            <w:tcW w:w="7929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26" w:hRule="atLeast"/>
          <w:tblCellSpacing w:w="0" w:type="dxa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rFonts w:hint="eastAsia" w:eastAsia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2"/>
                <w:szCs w:val="22"/>
                <w:lang w:eastAsia="zh-CN"/>
              </w:rPr>
              <w:t>资格审查结果</w:t>
            </w:r>
          </w:p>
        </w:tc>
        <w:tc>
          <w:tcPr>
            <w:tcW w:w="7929" w:type="dxa"/>
            <w:gridSpan w:val="6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outlineLvl w:val="9"/>
              <w:rPr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387" w:hRule="atLeast"/>
          <w:tblCellSpacing w:w="0" w:type="dxa"/>
          <w:jc w:val="center"/>
        </w:trPr>
        <w:tc>
          <w:tcPr>
            <w:tcW w:w="9638" w:type="dxa"/>
            <w:gridSpan w:val="7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475" w:firstLine="475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2"/>
                <w:szCs w:val="22"/>
              </w:rPr>
              <w:t>本人郑重承诺对以上填写内容和相关证明材料的真实性负责，如有虚假，愿承担一切法律责任及由此造成的后果。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outlineLvl w:val="9"/>
              <w:rPr>
                <w:color w:val="auto"/>
                <w:sz w:val="22"/>
                <w:szCs w:val="22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2"/>
                <w:szCs w:val="22"/>
              </w:rPr>
              <w:t>本人签名：                   年    月   日</w:t>
            </w:r>
          </w:p>
        </w:tc>
      </w:tr>
    </w:tbl>
    <w:p/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0hbt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a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tIW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YjU5ZDIwZDJmMTI2NGYyMjQ1ZmFkNDBiYmRmYWMifQ=="/>
  </w:docVars>
  <w:rsids>
    <w:rsidRoot w:val="00172A27"/>
    <w:rsid w:val="00615EA1"/>
    <w:rsid w:val="05C263D6"/>
    <w:rsid w:val="064222D0"/>
    <w:rsid w:val="07372051"/>
    <w:rsid w:val="08200D2D"/>
    <w:rsid w:val="09073C8E"/>
    <w:rsid w:val="0A8A2498"/>
    <w:rsid w:val="0C48085D"/>
    <w:rsid w:val="0F234C69"/>
    <w:rsid w:val="12C80001"/>
    <w:rsid w:val="15FF01DE"/>
    <w:rsid w:val="18CE3E98"/>
    <w:rsid w:val="1C534DE0"/>
    <w:rsid w:val="1E7E4FA7"/>
    <w:rsid w:val="1EB06519"/>
    <w:rsid w:val="21224D81"/>
    <w:rsid w:val="246D27B7"/>
    <w:rsid w:val="24F5112A"/>
    <w:rsid w:val="27111B1F"/>
    <w:rsid w:val="298D2B47"/>
    <w:rsid w:val="2A1C2CB5"/>
    <w:rsid w:val="2BBD04C8"/>
    <w:rsid w:val="2CF23998"/>
    <w:rsid w:val="31BB7257"/>
    <w:rsid w:val="32DF2AD1"/>
    <w:rsid w:val="33EF74EF"/>
    <w:rsid w:val="34454F45"/>
    <w:rsid w:val="35B5220F"/>
    <w:rsid w:val="36B9188B"/>
    <w:rsid w:val="36D668E1"/>
    <w:rsid w:val="3C3A6FCB"/>
    <w:rsid w:val="3C53567F"/>
    <w:rsid w:val="3C5F4F47"/>
    <w:rsid w:val="3EE6168C"/>
    <w:rsid w:val="3F185CE9"/>
    <w:rsid w:val="3FDA2F9E"/>
    <w:rsid w:val="406805AA"/>
    <w:rsid w:val="41D83E0A"/>
    <w:rsid w:val="421A5B78"/>
    <w:rsid w:val="451A208F"/>
    <w:rsid w:val="496D49E9"/>
    <w:rsid w:val="49746212"/>
    <w:rsid w:val="4A3A432A"/>
    <w:rsid w:val="4B9F509C"/>
    <w:rsid w:val="4C885B30"/>
    <w:rsid w:val="52AE3E89"/>
    <w:rsid w:val="5382777D"/>
    <w:rsid w:val="55285FF0"/>
    <w:rsid w:val="555115CF"/>
    <w:rsid w:val="56356D29"/>
    <w:rsid w:val="56516D0F"/>
    <w:rsid w:val="57B1418D"/>
    <w:rsid w:val="585D60C3"/>
    <w:rsid w:val="590E6B44"/>
    <w:rsid w:val="599E4BE5"/>
    <w:rsid w:val="5D6A375C"/>
    <w:rsid w:val="5E8720EC"/>
    <w:rsid w:val="6008725C"/>
    <w:rsid w:val="60327E35"/>
    <w:rsid w:val="616B7BC6"/>
    <w:rsid w:val="633345F0"/>
    <w:rsid w:val="649D0ED4"/>
    <w:rsid w:val="655737DA"/>
    <w:rsid w:val="68703BF0"/>
    <w:rsid w:val="6AD541DF"/>
    <w:rsid w:val="6B3C600C"/>
    <w:rsid w:val="6BEC5C84"/>
    <w:rsid w:val="6D997745"/>
    <w:rsid w:val="6E5F098F"/>
    <w:rsid w:val="6F653D83"/>
    <w:rsid w:val="6F7A44E6"/>
    <w:rsid w:val="6F8A1A3C"/>
    <w:rsid w:val="713F5644"/>
    <w:rsid w:val="739A3F53"/>
    <w:rsid w:val="7530098F"/>
    <w:rsid w:val="7568637B"/>
    <w:rsid w:val="760F4A49"/>
    <w:rsid w:val="786A240A"/>
    <w:rsid w:val="791E2895"/>
    <w:rsid w:val="7AA5772A"/>
    <w:rsid w:val="7B917CAE"/>
    <w:rsid w:val="7BC2430B"/>
    <w:rsid w:val="7D470F6C"/>
    <w:rsid w:val="7F5E434B"/>
    <w:rsid w:val="7F980D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678" w:lineRule="exact"/>
      <w:ind w:right="129"/>
      <w:jc w:val="center"/>
      <w:outlineLvl w:val="0"/>
    </w:pPr>
    <w:rPr>
      <w:rFonts w:ascii="方正小标宋_GBK" w:hAnsi="方正小标宋_GBK" w:eastAsia="方正小标宋_GBK" w:cs="方正小标宋_GBK"/>
      <w:b/>
      <w:bCs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ind w:left="20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1989</Words>
  <Characters>2056</Characters>
  <Lines>0</Lines>
  <Paragraphs>0</Paragraphs>
  <TotalTime>11</TotalTime>
  <ScaleCrop>false</ScaleCrop>
  <LinksUpToDate>false</LinksUpToDate>
  <CharactersWithSpaces>2089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2020-06-19T02:44:00Z</dcterms:created>
  <dc:creator>刘丹</dc:creator>
  <cp:lastModifiedBy>可苦可樂</cp:lastModifiedBy>
  <cp:lastPrinted>2022-10-27T06:43:00Z</cp:lastPrinted>
  <dcterms:modified xsi:type="dcterms:W3CDTF">2022-10-28T14:03:24Z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D218FCED918348B7A583A4122FA3F562</vt:lpwstr>
  </property>
</Properties>
</file>