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重庆市沙坪坝区天星桥街道社区文化服务中心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单位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预算情况说明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一、单位基本情况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（一）职能职责。</w:t>
      </w:r>
    </w:p>
    <w:p>
      <w:pPr>
        <w:adjustRightInd w:val="0"/>
        <w:snapToGrid w:val="0"/>
        <w:spacing w:line="600" w:lineRule="exact"/>
        <w:ind w:firstLine="64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组织社区文化活动，繁荣社区文化事业</w:t>
      </w:r>
      <w:r>
        <w:rPr>
          <w:rFonts w:hint="default" w:ascii="Times New Roman" w:hAnsi="Times New Roman" w:cs="Times New Roman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Cs w:val="32"/>
        </w:rPr>
        <w:t>承担宣传、文化、体育、科技培训等方面的服务工作。</w:t>
      </w:r>
    </w:p>
    <w:p>
      <w:pPr>
        <w:adjustRightInd w:val="0"/>
        <w:snapToGrid w:val="0"/>
        <w:spacing w:line="600" w:lineRule="exact"/>
        <w:ind w:left="64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（二）单位构成。</w:t>
      </w:r>
    </w:p>
    <w:p>
      <w:pPr>
        <w:adjustRightInd w:val="0"/>
        <w:snapToGrid w:val="0"/>
        <w:spacing w:line="600" w:lineRule="exact"/>
        <w:ind w:firstLine="640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</w:rPr>
        <w:t>天星桥街道社区文化服务中心</w:t>
      </w:r>
      <w:r>
        <w:rPr>
          <w:rFonts w:hint="default" w:ascii="Times New Roman" w:hAnsi="Times New Roman" w:cs="Times New Roman"/>
          <w:szCs w:val="32"/>
          <w:lang w:eastAsia="zh-CN"/>
        </w:rPr>
        <w:t>属于天星桥街道办事处下属事业单位，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事业编制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名，其中：主任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副主任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名。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二、</w:t>
      </w:r>
      <w:r>
        <w:rPr>
          <w:rFonts w:hint="default" w:ascii="Times New Roman" w:hAnsi="Times New Roman" w:eastAsia="方正黑体_GBK" w:cs="Times New Roman"/>
          <w:szCs w:val="32"/>
          <w:lang w:eastAsia="zh-CN"/>
        </w:rPr>
        <w:t>单位</w:t>
      </w:r>
      <w:r>
        <w:rPr>
          <w:rFonts w:hint="default" w:ascii="Times New Roman" w:hAnsi="Times New Roman" w:eastAsia="方正黑体_GBK" w:cs="Times New Roman"/>
          <w:szCs w:val="32"/>
        </w:rPr>
        <w:t>收支总体情况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</w:rPr>
        <w:t>（一）收入预算：202</w:t>
      </w:r>
      <w:r>
        <w:rPr>
          <w:rFonts w:hint="eastAsia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年年初预算数</w:t>
      </w:r>
      <w:r>
        <w:rPr>
          <w:rFonts w:hint="eastAsia" w:cs="Times New Roman"/>
          <w:szCs w:val="32"/>
          <w:lang w:val="en-US" w:eastAsia="zh-CN"/>
        </w:rPr>
        <w:t>104.19</w:t>
      </w:r>
      <w:r>
        <w:rPr>
          <w:rFonts w:hint="default" w:ascii="Times New Roman" w:hAnsi="Times New Roman" w:cs="Times New Roman"/>
          <w:szCs w:val="32"/>
        </w:rPr>
        <w:t>万元，其中：一般公共预算拨款</w:t>
      </w:r>
      <w:r>
        <w:rPr>
          <w:rFonts w:hint="eastAsia" w:cs="Times New Roman"/>
          <w:szCs w:val="32"/>
          <w:lang w:val="en-US" w:eastAsia="zh-CN"/>
        </w:rPr>
        <w:t>104.19</w:t>
      </w:r>
      <w:r>
        <w:rPr>
          <w:rFonts w:hint="default" w:ascii="Times New Roman" w:hAnsi="Times New Roman" w:cs="Times New Roman"/>
          <w:szCs w:val="32"/>
        </w:rPr>
        <w:t>万元。收入较去年</w:t>
      </w:r>
      <w:r>
        <w:rPr>
          <w:rFonts w:hint="default" w:ascii="Times New Roman" w:hAnsi="Times New Roman" w:cs="Times New Roman"/>
          <w:szCs w:val="32"/>
          <w:lang w:eastAsia="zh-CN"/>
        </w:rPr>
        <w:t>增加</w:t>
      </w:r>
      <w:r>
        <w:rPr>
          <w:rFonts w:hint="default" w:ascii="Times New Roman" w:hAnsi="Times New Roman" w:cs="Times New Roman"/>
          <w:szCs w:val="32"/>
          <w:lang w:val="en-US" w:eastAsia="zh-CN"/>
        </w:rPr>
        <w:t>21</w:t>
      </w:r>
      <w:r>
        <w:rPr>
          <w:rFonts w:hint="eastAsia" w:cs="Times New Roman"/>
          <w:szCs w:val="32"/>
          <w:lang w:val="en-US" w:eastAsia="zh-CN"/>
        </w:rPr>
        <w:t>.07</w:t>
      </w:r>
      <w:r>
        <w:rPr>
          <w:rFonts w:hint="default" w:ascii="Times New Roman" w:hAnsi="Times New Roman" w:cs="Times New Roman"/>
          <w:szCs w:val="32"/>
        </w:rPr>
        <w:t>万元，主要原因是</w:t>
      </w:r>
      <w:r>
        <w:rPr>
          <w:rFonts w:hint="eastAsia" w:cs="Times New Roman"/>
          <w:szCs w:val="32"/>
          <w:lang w:eastAsia="zh-CN"/>
        </w:rPr>
        <w:t>职工增资、社保和公积金基数增加导致</w:t>
      </w:r>
      <w:r>
        <w:rPr>
          <w:rFonts w:hint="default" w:ascii="Times New Roman" w:hAnsi="Times New Roman" w:cs="Times New Roman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（二）支出预算：202</w:t>
      </w:r>
      <w:r>
        <w:rPr>
          <w:rFonts w:hint="eastAsia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年年初预算数</w:t>
      </w:r>
      <w:r>
        <w:rPr>
          <w:rFonts w:hint="eastAsia" w:cs="Times New Roman"/>
          <w:szCs w:val="32"/>
          <w:lang w:val="en-US" w:eastAsia="zh-CN"/>
        </w:rPr>
        <w:t>104.19</w:t>
      </w:r>
      <w:r>
        <w:rPr>
          <w:rFonts w:hint="default" w:ascii="Times New Roman" w:hAnsi="Times New Roman" w:cs="Times New Roman"/>
          <w:szCs w:val="32"/>
        </w:rPr>
        <w:t>万元，其中：文化旅游体育与传媒支出</w:t>
      </w:r>
      <w:r>
        <w:rPr>
          <w:rFonts w:hint="eastAsia" w:cs="Times New Roman"/>
          <w:szCs w:val="32"/>
          <w:lang w:val="en-US" w:eastAsia="zh-CN"/>
        </w:rPr>
        <w:t>73.54</w:t>
      </w:r>
      <w:r>
        <w:rPr>
          <w:rFonts w:hint="default" w:ascii="Times New Roman" w:hAnsi="Times New Roman" w:cs="Times New Roman"/>
          <w:szCs w:val="32"/>
        </w:rPr>
        <w:t>万元，社会保障和就业支出</w:t>
      </w:r>
      <w:r>
        <w:rPr>
          <w:rFonts w:hint="eastAsia" w:cs="Times New Roman"/>
          <w:szCs w:val="32"/>
          <w:lang w:val="en-US" w:eastAsia="zh-CN"/>
        </w:rPr>
        <w:t>18.81</w:t>
      </w:r>
      <w:r>
        <w:rPr>
          <w:rFonts w:hint="default" w:ascii="Times New Roman" w:hAnsi="Times New Roman" w:cs="Times New Roman"/>
          <w:szCs w:val="32"/>
        </w:rPr>
        <w:t>万元，卫生健康支出</w:t>
      </w:r>
      <w:r>
        <w:rPr>
          <w:rFonts w:hint="eastAsia" w:cs="Times New Roman"/>
          <w:szCs w:val="32"/>
          <w:lang w:val="en-US" w:eastAsia="zh-CN"/>
        </w:rPr>
        <w:t>6.31</w:t>
      </w:r>
      <w:r>
        <w:rPr>
          <w:rFonts w:hint="default" w:ascii="Times New Roman" w:hAnsi="Times New Roman" w:cs="Times New Roman"/>
          <w:szCs w:val="32"/>
        </w:rPr>
        <w:t>万元，住房保障支出</w:t>
      </w:r>
      <w:r>
        <w:rPr>
          <w:rFonts w:hint="eastAsia" w:cs="Times New Roman"/>
          <w:szCs w:val="32"/>
          <w:lang w:val="en-US" w:eastAsia="zh-CN"/>
        </w:rPr>
        <w:t>5.54</w:t>
      </w:r>
      <w:r>
        <w:rPr>
          <w:rFonts w:hint="default" w:ascii="Times New Roman" w:hAnsi="Times New Roman" w:cs="Times New Roman"/>
          <w:szCs w:val="32"/>
        </w:rPr>
        <w:t>万元。支出较去年</w:t>
      </w:r>
      <w:r>
        <w:rPr>
          <w:rFonts w:hint="default" w:ascii="Times New Roman" w:hAnsi="Times New Roman" w:cs="Times New Roman"/>
          <w:szCs w:val="32"/>
          <w:lang w:eastAsia="zh-CN"/>
        </w:rPr>
        <w:t>增加</w:t>
      </w:r>
      <w:r>
        <w:rPr>
          <w:rFonts w:hint="eastAsia" w:cs="Times New Roman"/>
          <w:szCs w:val="32"/>
          <w:lang w:val="en-US" w:eastAsia="zh-CN"/>
        </w:rPr>
        <w:t>21.07</w:t>
      </w:r>
      <w:r>
        <w:rPr>
          <w:rFonts w:hint="default" w:ascii="Times New Roman" w:hAnsi="Times New Roman" w:cs="Times New Roman"/>
          <w:szCs w:val="32"/>
        </w:rPr>
        <w:t>万元，主要原因是</w:t>
      </w:r>
      <w:r>
        <w:rPr>
          <w:rFonts w:hint="eastAsia" w:cs="Times New Roman"/>
          <w:szCs w:val="32"/>
          <w:lang w:eastAsia="zh-CN"/>
        </w:rPr>
        <w:t>职工增资、社保和公积金基数增加导致</w:t>
      </w:r>
      <w:r>
        <w:rPr>
          <w:rFonts w:hint="default" w:ascii="Times New Roman" w:hAnsi="Times New Roman" w:cs="Times New Roman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三、</w:t>
      </w:r>
      <w:r>
        <w:rPr>
          <w:rFonts w:hint="default" w:ascii="Times New Roman" w:hAnsi="Times New Roman" w:eastAsia="方正黑体_GBK" w:cs="Times New Roman"/>
          <w:szCs w:val="32"/>
          <w:lang w:eastAsia="zh-CN"/>
        </w:rPr>
        <w:t>单位</w:t>
      </w:r>
      <w:r>
        <w:rPr>
          <w:rFonts w:hint="default" w:ascii="Times New Roman" w:hAnsi="Times New Roman" w:eastAsia="方正黑体_GBK" w:cs="Times New Roman"/>
          <w:szCs w:val="32"/>
        </w:rPr>
        <w:t>预算情况说明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</w:rPr>
        <w:t>202</w:t>
      </w:r>
      <w:r>
        <w:rPr>
          <w:rFonts w:hint="eastAsia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年一般公共预算财政拨款收入</w:t>
      </w:r>
      <w:r>
        <w:rPr>
          <w:rFonts w:hint="eastAsia" w:cs="Times New Roman"/>
          <w:szCs w:val="32"/>
          <w:lang w:val="en-US" w:eastAsia="zh-CN"/>
        </w:rPr>
        <w:t>104.19</w:t>
      </w:r>
      <w:r>
        <w:rPr>
          <w:rFonts w:hint="default" w:ascii="Times New Roman" w:hAnsi="Times New Roman" w:cs="Times New Roman"/>
          <w:szCs w:val="32"/>
        </w:rPr>
        <w:t>万元，一般公共预算财政拨款支出</w:t>
      </w:r>
      <w:r>
        <w:rPr>
          <w:rFonts w:hint="eastAsia" w:cs="Times New Roman"/>
          <w:szCs w:val="32"/>
          <w:lang w:val="en-US" w:eastAsia="zh-CN"/>
        </w:rPr>
        <w:t>104.19</w:t>
      </w:r>
      <w:r>
        <w:rPr>
          <w:rFonts w:hint="default" w:ascii="Times New Roman" w:hAnsi="Times New Roman" w:cs="Times New Roman"/>
          <w:szCs w:val="32"/>
        </w:rPr>
        <w:t>万元，</w:t>
      </w:r>
      <w:r>
        <w:rPr>
          <w:rFonts w:hint="default" w:ascii="Times New Roman" w:hAnsi="Times New Roman" w:cs="Times New Roman"/>
          <w:szCs w:val="32"/>
          <w:lang w:eastAsia="zh-CN"/>
        </w:rPr>
        <w:t>均为</w:t>
      </w:r>
      <w:r>
        <w:rPr>
          <w:rFonts w:hint="default" w:ascii="Times New Roman" w:hAnsi="Times New Roman" w:cs="Times New Roman"/>
          <w:szCs w:val="32"/>
        </w:rPr>
        <w:t>基本支出，比202</w:t>
      </w:r>
      <w:r>
        <w:rPr>
          <w:rFonts w:hint="eastAsia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default" w:ascii="Times New Roman" w:hAnsi="Times New Roman" w:cs="Times New Roman"/>
          <w:szCs w:val="32"/>
          <w:lang w:eastAsia="zh-CN"/>
        </w:rPr>
        <w:t>增加</w:t>
      </w:r>
      <w:r>
        <w:rPr>
          <w:rFonts w:hint="default" w:ascii="Times New Roman" w:hAnsi="Times New Roman" w:cs="Times New Roman"/>
          <w:szCs w:val="32"/>
          <w:lang w:val="en-US" w:eastAsia="zh-CN"/>
        </w:rPr>
        <w:t>21</w:t>
      </w:r>
      <w:r>
        <w:rPr>
          <w:rFonts w:hint="eastAsia" w:cs="Times New Roman"/>
          <w:szCs w:val="32"/>
          <w:lang w:val="en-US" w:eastAsia="zh-CN"/>
        </w:rPr>
        <w:t>.07</w:t>
      </w:r>
      <w:r>
        <w:rPr>
          <w:rFonts w:hint="default" w:ascii="Times New Roman" w:hAnsi="Times New Roman" w:cs="Times New Roman"/>
          <w:szCs w:val="32"/>
        </w:rPr>
        <w:t>万元</w:t>
      </w:r>
      <w:r>
        <w:rPr>
          <w:rFonts w:hint="default" w:ascii="Times New Roman" w:hAnsi="Times New Roman" w:cs="Times New Roman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Cs w:val="32"/>
        </w:rPr>
        <w:t>主要原因是</w:t>
      </w:r>
      <w:r>
        <w:rPr>
          <w:rFonts w:hint="eastAsia" w:cs="Times New Roman"/>
          <w:szCs w:val="32"/>
          <w:lang w:eastAsia="zh-CN"/>
        </w:rPr>
        <w:t>职工增资、社保和公积金基数增加导致</w:t>
      </w:r>
      <w:r>
        <w:rPr>
          <w:rFonts w:hint="default" w:ascii="Times New Roman" w:hAnsi="Times New Roman" w:cs="Times New Roman"/>
          <w:szCs w:val="32"/>
          <w:lang w:val="en-US" w:eastAsia="zh-CN"/>
        </w:rPr>
        <w:t>。</w:t>
      </w:r>
      <w:r>
        <w:rPr>
          <w:rFonts w:hint="default" w:ascii="Times New Roman" w:hAnsi="Times New Roman" w:cs="Times New Roman"/>
        </w:rPr>
        <w:t>基本支出主要用于保障</w:t>
      </w:r>
      <w:r>
        <w:rPr>
          <w:rFonts w:hint="eastAsia" w:cs="Times New Roman"/>
          <w:lang w:val="en-US" w:eastAsia="zh-CN"/>
        </w:rPr>
        <w:t>6</w:t>
      </w:r>
      <w:r>
        <w:rPr>
          <w:rFonts w:hint="default" w:ascii="Times New Roman" w:hAnsi="Times New Roman" w:cs="Times New Roman"/>
        </w:rPr>
        <w:t>名在职人员工资福利及社会保险缴费，离退休人员离退休费及生活补助，保障部门正常运转的各项商品服务支出</w:t>
      </w:r>
      <w:r>
        <w:rPr>
          <w:rFonts w:hint="default" w:ascii="Times New Roman" w:hAnsi="Times New Roman" w:cs="Times New Roman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天星桥街道社区文化服务中心202</w:t>
      </w:r>
      <w:r>
        <w:rPr>
          <w:rFonts w:hint="eastAsia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cs="Times New Roman"/>
          <w:lang w:eastAsia="zh-CN"/>
        </w:rPr>
        <w:t>未</w:t>
      </w:r>
      <w:r>
        <w:rPr>
          <w:rFonts w:hint="default" w:ascii="Times New Roman" w:hAnsi="Times New Roman" w:cs="Times New Roman"/>
        </w:rPr>
        <w:t>使用政府性基金预算拨款安排的支出。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四、“三公”经费情况说明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202</w:t>
      </w:r>
      <w:r>
        <w:rPr>
          <w:rFonts w:hint="eastAsia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年“三公”经费预算</w:t>
      </w:r>
      <w:r>
        <w:rPr>
          <w:rFonts w:hint="default" w:ascii="Times New Roman" w:hAnsi="Times New Roman" w:cs="Times New Roman"/>
          <w:szCs w:val="32"/>
          <w:lang w:val="en-US" w:eastAsia="zh-CN"/>
        </w:rPr>
        <w:t>3.60</w:t>
      </w:r>
      <w:r>
        <w:rPr>
          <w:rFonts w:hint="default" w:ascii="Times New Roman" w:hAnsi="Times New Roman" w:cs="Times New Roman"/>
          <w:szCs w:val="32"/>
        </w:rPr>
        <w:t>万元，</w:t>
      </w:r>
      <w:r>
        <w:rPr>
          <w:rFonts w:hint="eastAsia" w:cs="Times New Roman"/>
          <w:szCs w:val="32"/>
          <w:lang w:eastAsia="zh-CN"/>
        </w:rPr>
        <w:t>与</w:t>
      </w:r>
      <w:r>
        <w:rPr>
          <w:rFonts w:hint="default" w:ascii="Times New Roman" w:hAnsi="Times New Roman" w:cs="Times New Roman"/>
          <w:szCs w:val="32"/>
        </w:rPr>
        <w:t>202</w:t>
      </w:r>
      <w:r>
        <w:rPr>
          <w:rFonts w:hint="eastAsia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eastAsia" w:cs="Times New Roman"/>
          <w:szCs w:val="32"/>
          <w:lang w:eastAsia="zh-CN"/>
        </w:rPr>
        <w:t>持平</w:t>
      </w:r>
      <w:r>
        <w:rPr>
          <w:rFonts w:hint="default" w:ascii="Times New Roman" w:hAnsi="Times New Roman" w:cs="Times New Roman"/>
          <w:szCs w:val="32"/>
        </w:rPr>
        <w:t>。其中：因公出国（境）费用0万元，与202</w:t>
      </w:r>
      <w:r>
        <w:rPr>
          <w:rFonts w:hint="eastAsia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Cs w:val="32"/>
        </w:rPr>
        <w:t>年一致；公务接待费</w:t>
      </w:r>
      <w:r>
        <w:rPr>
          <w:rFonts w:hint="default" w:ascii="Times New Roman" w:hAnsi="Times New Roman" w:cs="Times New Roman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szCs w:val="32"/>
        </w:rPr>
        <w:t>万元，与202</w:t>
      </w:r>
      <w:r>
        <w:rPr>
          <w:rFonts w:hint="eastAsia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Cs w:val="32"/>
        </w:rPr>
        <w:t>年一致</w:t>
      </w:r>
      <w:r>
        <w:rPr>
          <w:rFonts w:hint="default" w:ascii="Times New Roman" w:hAnsi="Times New Roman" w:cs="Times New Roman"/>
          <w:szCs w:val="32"/>
          <w:lang w:eastAsia="zh-CN"/>
        </w:rPr>
        <w:t>；</w:t>
      </w:r>
      <w:r>
        <w:rPr>
          <w:rFonts w:hint="eastAsia"/>
          <w:szCs w:val="32"/>
          <w:highlight w:val="none"/>
        </w:rPr>
        <w:t>主要原因是</w:t>
      </w:r>
      <w:r>
        <w:rPr>
          <w:rFonts w:hint="eastAsia"/>
          <w:szCs w:val="32"/>
          <w:highlight w:val="none"/>
          <w:lang w:eastAsia="zh-CN"/>
        </w:rPr>
        <w:t>贯彻落实中央八项规定和</w:t>
      </w:r>
      <w:r>
        <w:rPr>
          <w:rFonts w:hint="eastAsia"/>
          <w:highlight w:val="none"/>
          <w:lang w:eastAsia="zh-CN"/>
        </w:rPr>
        <w:t>厉行节约要求</w:t>
      </w:r>
      <w:r>
        <w:rPr>
          <w:rFonts w:hint="eastAsia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cs="Times New Roman"/>
          <w:szCs w:val="32"/>
        </w:rPr>
        <w:t>公务用车运行维护费</w:t>
      </w:r>
      <w:r>
        <w:rPr>
          <w:rFonts w:hint="default" w:ascii="Times New Roman" w:hAnsi="Times New Roman" w:cs="Times New Roman"/>
          <w:szCs w:val="32"/>
          <w:lang w:val="en-US" w:eastAsia="zh-CN"/>
        </w:rPr>
        <w:t>3.60</w:t>
      </w:r>
      <w:r>
        <w:rPr>
          <w:rFonts w:hint="default" w:ascii="Times New Roman" w:hAnsi="Times New Roman" w:cs="Times New Roman"/>
          <w:szCs w:val="32"/>
        </w:rPr>
        <w:t>万元，</w:t>
      </w:r>
      <w:r>
        <w:rPr>
          <w:rFonts w:hint="eastAsia" w:cs="Times New Roman"/>
          <w:szCs w:val="32"/>
          <w:lang w:eastAsia="zh-CN"/>
        </w:rPr>
        <w:t>与</w:t>
      </w:r>
      <w:r>
        <w:rPr>
          <w:rFonts w:hint="default" w:ascii="Times New Roman" w:hAnsi="Times New Roman" w:cs="Times New Roman"/>
          <w:szCs w:val="32"/>
        </w:rPr>
        <w:t>202</w:t>
      </w:r>
      <w:r>
        <w:rPr>
          <w:rFonts w:hint="eastAsia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eastAsia" w:cs="Times New Roman"/>
          <w:szCs w:val="32"/>
          <w:lang w:eastAsia="zh-CN"/>
        </w:rPr>
        <w:t>持平</w:t>
      </w:r>
      <w:r>
        <w:rPr>
          <w:rFonts w:hint="default" w:ascii="Times New Roman" w:hAnsi="Times New Roman" w:cs="Times New Roman"/>
          <w:szCs w:val="32"/>
        </w:rPr>
        <w:t>；</w:t>
      </w:r>
      <w:r>
        <w:rPr>
          <w:rFonts w:hint="eastAsia"/>
          <w:szCs w:val="32"/>
          <w:highlight w:val="none"/>
        </w:rPr>
        <w:t>主要原因是</w:t>
      </w:r>
      <w:r>
        <w:rPr>
          <w:rFonts w:hint="eastAsia"/>
          <w:szCs w:val="32"/>
          <w:highlight w:val="none"/>
          <w:lang w:eastAsia="zh-CN"/>
        </w:rPr>
        <w:t>贯彻落实中央八项规定和</w:t>
      </w:r>
      <w:r>
        <w:rPr>
          <w:rFonts w:hint="eastAsia"/>
          <w:highlight w:val="none"/>
          <w:lang w:eastAsia="zh-CN"/>
        </w:rPr>
        <w:t>厉行节约要求</w:t>
      </w:r>
      <w:r>
        <w:rPr>
          <w:rFonts w:hint="eastAsia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cs="Times New Roman"/>
          <w:szCs w:val="32"/>
        </w:rPr>
        <w:t>公务用车购置费0万元，与202</w:t>
      </w:r>
      <w:r>
        <w:rPr>
          <w:rFonts w:hint="eastAsia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Cs w:val="32"/>
        </w:rPr>
        <w:t>年一致</w:t>
      </w:r>
      <w:r>
        <w:rPr>
          <w:rFonts w:hint="eastAsia" w:cs="Times New Roman"/>
          <w:szCs w:val="32"/>
          <w:lang w:eastAsia="zh-CN"/>
        </w:rPr>
        <w:t>；</w:t>
      </w:r>
      <w:bookmarkStart w:id="0" w:name="_GoBack"/>
      <w:bookmarkEnd w:id="0"/>
      <w:r>
        <w:rPr>
          <w:rFonts w:hint="eastAsia"/>
          <w:szCs w:val="32"/>
          <w:highlight w:val="none"/>
        </w:rPr>
        <w:t>主要原因是</w:t>
      </w:r>
      <w:r>
        <w:rPr>
          <w:rFonts w:hint="eastAsia"/>
          <w:szCs w:val="32"/>
          <w:highlight w:val="none"/>
          <w:lang w:eastAsia="zh-CN"/>
        </w:rPr>
        <w:t>未安排公务用车购置。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其他重要事项的情况说明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1、</w:t>
      </w:r>
      <w:r>
        <w:rPr>
          <w:rFonts w:hint="eastAsia"/>
          <w:szCs w:val="32"/>
          <w:lang w:eastAsia="zh-CN"/>
        </w:rPr>
        <w:t>我单位不在机关运行经费统计范围之内。</w:t>
      </w:r>
    </w:p>
    <w:p>
      <w:pPr>
        <w:spacing w:line="560" w:lineRule="exact"/>
        <w:ind w:firstLine="640" w:firstLineChars="200"/>
        <w:rPr>
          <w:rFonts w:hint="eastAsia" w:eastAsia="方正仿宋_GBK"/>
          <w:szCs w:val="32"/>
          <w:lang w:eastAsia="zh-CN"/>
        </w:rPr>
      </w:pPr>
      <w:r>
        <w:rPr>
          <w:rFonts w:hint="eastAsia"/>
          <w:szCs w:val="32"/>
        </w:rPr>
        <w:t>2、政府采购情况。单位政府采购预算总额</w:t>
      </w:r>
      <w:r>
        <w:rPr>
          <w:rFonts w:hint="eastAsia"/>
          <w:szCs w:val="32"/>
          <w:lang w:val="en-US" w:eastAsia="zh-CN"/>
        </w:rPr>
        <w:t>3.60</w:t>
      </w:r>
      <w:r>
        <w:rPr>
          <w:rFonts w:hint="eastAsia"/>
          <w:szCs w:val="32"/>
        </w:rPr>
        <w:t>万元：政府采购货物预算</w:t>
      </w:r>
      <w:r>
        <w:rPr>
          <w:rFonts w:hint="eastAsia"/>
          <w:szCs w:val="32"/>
          <w:lang w:val="en-US" w:eastAsia="zh-CN"/>
        </w:rPr>
        <w:t>0</w:t>
      </w:r>
      <w:r>
        <w:rPr>
          <w:rFonts w:hint="eastAsia"/>
          <w:szCs w:val="32"/>
        </w:rPr>
        <w:t>万元、政府采购工程预算0万元、政府采购服务预算</w:t>
      </w:r>
      <w:r>
        <w:rPr>
          <w:rFonts w:hint="eastAsia"/>
          <w:szCs w:val="32"/>
          <w:lang w:val="en-US" w:eastAsia="zh-CN"/>
        </w:rPr>
        <w:t>3.60</w:t>
      </w:r>
      <w:r>
        <w:rPr>
          <w:rFonts w:hint="eastAsia"/>
          <w:szCs w:val="32"/>
        </w:rPr>
        <w:t>万元；其中一般公共预算拨款政府采购</w:t>
      </w:r>
      <w:r>
        <w:rPr>
          <w:rFonts w:hint="eastAsia"/>
          <w:szCs w:val="32"/>
          <w:lang w:val="en-US" w:eastAsia="zh-CN"/>
        </w:rPr>
        <w:t>3.60</w:t>
      </w:r>
      <w:r>
        <w:rPr>
          <w:rFonts w:hint="eastAsia"/>
          <w:szCs w:val="32"/>
        </w:rPr>
        <w:t>万元：政府采购货物预算</w:t>
      </w:r>
      <w:r>
        <w:rPr>
          <w:rFonts w:hint="eastAsia"/>
          <w:szCs w:val="32"/>
          <w:lang w:val="en-US" w:eastAsia="zh-CN"/>
        </w:rPr>
        <w:t>0</w:t>
      </w:r>
      <w:r>
        <w:rPr>
          <w:rFonts w:hint="eastAsia"/>
          <w:szCs w:val="32"/>
        </w:rPr>
        <w:t>万元、政府采购工程预算0万元、政府采购服务预算</w:t>
      </w:r>
      <w:r>
        <w:rPr>
          <w:rFonts w:hint="eastAsia"/>
          <w:szCs w:val="32"/>
          <w:lang w:val="en-US" w:eastAsia="zh-CN"/>
        </w:rPr>
        <w:t>3.60</w:t>
      </w:r>
      <w:r>
        <w:rPr>
          <w:rFonts w:hint="eastAsia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eastAsia"/>
          <w:szCs w:val="32"/>
        </w:rPr>
        <w:t>3、绩效目标设置情况。202</w:t>
      </w:r>
      <w:r>
        <w:rPr>
          <w:rFonts w:hint="eastAsia"/>
          <w:szCs w:val="32"/>
          <w:lang w:val="en-US" w:eastAsia="zh-CN"/>
        </w:rPr>
        <w:t>3</w:t>
      </w:r>
      <w:r>
        <w:rPr>
          <w:rFonts w:hint="eastAsia"/>
          <w:szCs w:val="32"/>
        </w:rPr>
        <w:t>年</w:t>
      </w:r>
      <w:r>
        <w:rPr>
          <w:rFonts w:hint="eastAsia"/>
          <w:szCs w:val="32"/>
          <w:lang w:eastAsia="zh-CN"/>
        </w:rPr>
        <w:t>单位无</w:t>
      </w:r>
      <w:r>
        <w:rPr>
          <w:rFonts w:hint="eastAsia"/>
          <w:szCs w:val="32"/>
        </w:rPr>
        <w:t>项目</w:t>
      </w:r>
      <w:r>
        <w:rPr>
          <w:rFonts w:hint="eastAsia"/>
          <w:szCs w:val="32"/>
          <w:lang w:eastAsia="zh-CN"/>
        </w:rPr>
        <w:t>，由机关进行</w:t>
      </w:r>
      <w:r>
        <w:rPr>
          <w:rFonts w:hint="eastAsia"/>
          <w:szCs w:val="32"/>
        </w:rPr>
        <w:t>绩效目标设置</w:t>
      </w:r>
      <w:r>
        <w:rPr>
          <w:rFonts w:hint="eastAsia"/>
          <w:szCs w:val="32"/>
          <w:lang w:eastAsia="zh-CN"/>
        </w:rPr>
        <w:t>，统一公开。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eastAsia" w:cs="Times New Roman"/>
          <w:szCs w:val="32"/>
          <w:lang w:val="en-US" w:eastAsia="zh-CN"/>
        </w:rPr>
        <w:t>4、</w:t>
      </w:r>
      <w:r>
        <w:rPr>
          <w:rFonts w:hint="default" w:ascii="Times New Roman" w:hAnsi="Times New Roman" w:cs="Times New Roman"/>
          <w:szCs w:val="32"/>
        </w:rPr>
        <w:t>国有资产占有使用情况</w:t>
      </w:r>
      <w:r>
        <w:rPr>
          <w:rFonts w:hint="default" w:ascii="Times New Roman" w:hAnsi="Times New Roman" w:cs="Times New Roman"/>
          <w:szCs w:val="32"/>
          <w:lang w:eastAsia="zh-CN"/>
        </w:rPr>
        <w:t>：</w:t>
      </w:r>
      <w:r>
        <w:rPr>
          <w:rFonts w:hint="default" w:ascii="Times New Roman" w:hAnsi="Times New Roman" w:cs="Times New Roman"/>
          <w:szCs w:val="32"/>
        </w:rPr>
        <w:t>截止202</w:t>
      </w:r>
      <w:r>
        <w:rPr>
          <w:rFonts w:hint="eastAsia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Cs w:val="32"/>
        </w:rPr>
        <w:t>年12月，单位共有车辆</w:t>
      </w:r>
      <w:r>
        <w:rPr>
          <w:rFonts w:hint="default" w:ascii="Times New Roman" w:hAnsi="Times New Roman" w:cs="Times New Roman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zCs w:val="32"/>
        </w:rPr>
        <w:t>辆，其中一般公务用车</w:t>
      </w:r>
      <w:r>
        <w:rPr>
          <w:rFonts w:hint="default" w:ascii="Times New Roman" w:hAnsi="Times New Roman" w:cs="Times New Roman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zCs w:val="32"/>
        </w:rPr>
        <w:t>辆、执勤执法用车0辆。202</w:t>
      </w:r>
      <w:r>
        <w:rPr>
          <w:rFonts w:hint="eastAsia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年一般公共预算安排购置车辆0辆，其中一般公务用车0辆、执勤执法用车0辆。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32"/>
        </w:rPr>
        <w:t>部门预算公开联系人：胡月  联系方式：023-65335644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66235070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6873411"/>
      <w:docPartObj>
        <w:docPartGallery w:val="autotext"/>
      </w:docPartObj>
    </w:sdtPr>
    <w:sdtContent>
      <w:p>
        <w:pPr>
          <w:pStyle w:val="3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EE881"/>
    <w:multiLevelType w:val="singleLevel"/>
    <w:tmpl w:val="269EE88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D3CBD"/>
    <w:rsid w:val="000378FD"/>
    <w:rsid w:val="00096F66"/>
    <w:rsid w:val="000E05A0"/>
    <w:rsid w:val="0040668F"/>
    <w:rsid w:val="00444FDD"/>
    <w:rsid w:val="00495345"/>
    <w:rsid w:val="004B1708"/>
    <w:rsid w:val="004B2084"/>
    <w:rsid w:val="005F31AB"/>
    <w:rsid w:val="00763B49"/>
    <w:rsid w:val="00872D8F"/>
    <w:rsid w:val="008C173D"/>
    <w:rsid w:val="00965B58"/>
    <w:rsid w:val="00BA572D"/>
    <w:rsid w:val="00FF37F8"/>
    <w:rsid w:val="01E72AB0"/>
    <w:rsid w:val="025C5521"/>
    <w:rsid w:val="0265288E"/>
    <w:rsid w:val="03B21126"/>
    <w:rsid w:val="04E51769"/>
    <w:rsid w:val="06AF00F3"/>
    <w:rsid w:val="08546F60"/>
    <w:rsid w:val="086C7D4A"/>
    <w:rsid w:val="0DCD5986"/>
    <w:rsid w:val="0F4E149D"/>
    <w:rsid w:val="0F826DB8"/>
    <w:rsid w:val="188A3826"/>
    <w:rsid w:val="19707F53"/>
    <w:rsid w:val="1A4004B3"/>
    <w:rsid w:val="1A720532"/>
    <w:rsid w:val="1C1C48AB"/>
    <w:rsid w:val="1CF340CD"/>
    <w:rsid w:val="1D850709"/>
    <w:rsid w:val="1EBA2181"/>
    <w:rsid w:val="21D60C95"/>
    <w:rsid w:val="23E4644C"/>
    <w:rsid w:val="24102471"/>
    <w:rsid w:val="25DC5EB4"/>
    <w:rsid w:val="2A94371C"/>
    <w:rsid w:val="2BD802EA"/>
    <w:rsid w:val="2C34588B"/>
    <w:rsid w:val="2C582BE1"/>
    <w:rsid w:val="2E38312C"/>
    <w:rsid w:val="2EA71110"/>
    <w:rsid w:val="2F6F0ED6"/>
    <w:rsid w:val="311115F4"/>
    <w:rsid w:val="33BD3CBD"/>
    <w:rsid w:val="348549A3"/>
    <w:rsid w:val="35D837DE"/>
    <w:rsid w:val="38F112F4"/>
    <w:rsid w:val="42212075"/>
    <w:rsid w:val="42F41668"/>
    <w:rsid w:val="44E62B28"/>
    <w:rsid w:val="46A71510"/>
    <w:rsid w:val="482D0351"/>
    <w:rsid w:val="49497053"/>
    <w:rsid w:val="4C5711FA"/>
    <w:rsid w:val="51147E38"/>
    <w:rsid w:val="52C0495C"/>
    <w:rsid w:val="548C1325"/>
    <w:rsid w:val="55486195"/>
    <w:rsid w:val="564119EB"/>
    <w:rsid w:val="57DF2CF0"/>
    <w:rsid w:val="58127D47"/>
    <w:rsid w:val="59EC1947"/>
    <w:rsid w:val="59F17EF3"/>
    <w:rsid w:val="5B6D579E"/>
    <w:rsid w:val="5D8029EB"/>
    <w:rsid w:val="5EAA465A"/>
    <w:rsid w:val="60926250"/>
    <w:rsid w:val="632B4734"/>
    <w:rsid w:val="63EE4695"/>
    <w:rsid w:val="67981C04"/>
    <w:rsid w:val="682A3ED7"/>
    <w:rsid w:val="69541FCC"/>
    <w:rsid w:val="69AE6A73"/>
    <w:rsid w:val="6A7928AB"/>
    <w:rsid w:val="6BCB5929"/>
    <w:rsid w:val="6C910C9D"/>
    <w:rsid w:val="6EC84768"/>
    <w:rsid w:val="70E0587D"/>
    <w:rsid w:val="72A67F35"/>
    <w:rsid w:val="72C30FEF"/>
    <w:rsid w:val="75C81974"/>
    <w:rsid w:val="7635736D"/>
    <w:rsid w:val="79FB5A56"/>
    <w:rsid w:val="7A085AB6"/>
    <w:rsid w:val="7A8021F4"/>
    <w:rsid w:val="7BB416AA"/>
    <w:rsid w:val="7C55664F"/>
    <w:rsid w:val="7ECB07E5"/>
    <w:rsid w:val="7F8E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11">
    <w:name w:val="批注框文本 Char"/>
    <w:basedOn w:val="6"/>
    <w:link w:val="2"/>
    <w:qFormat/>
    <w:uiPriority w:val="0"/>
    <w:rPr>
      <w:rFonts w:ascii="Times New Roman" w:hAnsi="Times New Roman" w:eastAsia="方正仿宋_GBK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534</Words>
  <Characters>3045</Characters>
  <Lines>25</Lines>
  <Paragraphs>7</Paragraphs>
  <TotalTime>0</TotalTime>
  <ScaleCrop>false</ScaleCrop>
  <LinksUpToDate>false</LinksUpToDate>
  <CharactersWithSpaces>3572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2021-12-20T01:27:00Z</dcterms:created>
  <dc:creator>Administrator</dc:creator>
  <cp:lastModifiedBy>Administrator</cp:lastModifiedBy>
  <cp:lastPrinted>2021-12-29T09:10:00Z</cp:lastPrinted>
  <dcterms:modified xsi:type="dcterms:W3CDTF">2023-02-10T09:06:54Z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