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0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20"/>
        <w:gridCol w:w="1590"/>
        <w:gridCol w:w="3583"/>
        <w:gridCol w:w="2680"/>
        <w:gridCol w:w="1344"/>
        <w:gridCol w:w="2250"/>
        <w:gridCol w:w="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72" w:hRule="atLeast"/>
        </w:trPr>
        <w:tc>
          <w:tcPr>
            <w:tcW w:w="13000" w:type="dxa"/>
            <w:gridSpan w:val="7"/>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480" w:lineRule="exact"/>
              <w:ind w:left="0" w:leftChars="0" w:right="0" w:rightChars="0" w:firstLine="0" w:firstLineChars="0"/>
              <w:jc w:val="center"/>
              <w:textAlignment w:val="center"/>
              <w:outlineLvl w:val="9"/>
              <w:rPr>
                <w:rFonts w:hint="eastAsia" w:ascii="方正小标宋_GBK" w:hAnsi="方正小标宋_GBK" w:eastAsia="方正小标宋_GBK" w:cs="方正小标宋_GBK"/>
                <w:i w:val="0"/>
                <w:color w:val="000000"/>
                <w:kern w:val="0"/>
                <w:sz w:val="40"/>
                <w:szCs w:val="40"/>
                <w:u w:val="none"/>
                <w:lang w:val="en-US" w:eastAsia="zh-CN" w:bidi="ar"/>
              </w:rPr>
            </w:pPr>
            <w:r>
              <w:rPr>
                <w:rFonts w:hint="eastAsia" w:ascii="方正小标宋_GBK" w:hAnsi="方正小标宋_GBK" w:eastAsia="方正小标宋_GBK" w:cs="方正小标宋_GBK"/>
                <w:i w:val="0"/>
                <w:color w:val="000000"/>
                <w:kern w:val="0"/>
                <w:sz w:val="40"/>
                <w:szCs w:val="40"/>
                <w:u w:val="none"/>
                <w:lang w:val="en-US" w:eastAsia="zh-CN" w:bidi="ar"/>
              </w:rPr>
              <w:t>重庆市沙坪坝区农资经营主体和农产品生产经营主体信用分级分类评级</w:t>
            </w:r>
          </w:p>
          <w:p>
            <w:pPr>
              <w:keepNext w:val="0"/>
              <w:keepLines w:val="0"/>
              <w:pageBreakBefore w:val="0"/>
              <w:widowControl/>
              <w:suppressLineNumbers w:val="0"/>
              <w:kinsoku/>
              <w:wordWrap/>
              <w:overflowPunct/>
              <w:topLinePunct w:val="0"/>
              <w:autoSpaceDE/>
              <w:autoSpaceDN/>
              <w:bidi w:val="0"/>
              <w:adjustRightInd/>
              <w:snapToGrid/>
              <w:spacing w:after="0" w:line="480" w:lineRule="exact"/>
              <w:ind w:left="0" w:leftChars="0" w:right="0" w:rightChars="0" w:firstLine="0" w:firstLineChars="0"/>
              <w:jc w:val="center"/>
              <w:textAlignment w:val="center"/>
              <w:outlineLvl w:val="9"/>
              <w:rPr>
                <w:rFonts w:ascii="方正小标宋_GBK" w:hAnsi="方正小标宋_GBK" w:eastAsia="方正小标宋_GBK" w:cs="方正小标宋_GBK"/>
                <w:i w:val="0"/>
                <w:color w:val="000000"/>
                <w:kern w:val="2"/>
                <w:sz w:val="40"/>
                <w:szCs w:val="40"/>
                <w:u w:val="none"/>
              </w:rPr>
            </w:pPr>
            <w:r>
              <w:rPr>
                <w:rFonts w:hint="eastAsia" w:ascii="方正小标宋_GBK" w:hAnsi="方正小标宋_GBK" w:eastAsia="方正小标宋_GBK" w:cs="方正小标宋_GBK"/>
                <w:i w:val="0"/>
                <w:color w:val="000000"/>
                <w:kern w:val="0"/>
                <w:sz w:val="40"/>
                <w:szCs w:val="40"/>
                <w:u w:val="none"/>
                <w:lang w:val="en-US" w:eastAsia="zh-CN" w:bidi="ar"/>
              </w:rPr>
              <w:t>公示表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eastAsia" w:ascii="方正黑体_GBK" w:hAnsi="方正黑体_GBK" w:eastAsia="方正黑体_GBK" w:cs="方正黑体_GBK"/>
                <w:i w:val="0"/>
                <w:color w:val="000000"/>
                <w:kern w:val="2"/>
                <w:sz w:val="32"/>
                <w:szCs w:val="32"/>
                <w:u w:val="none"/>
              </w:rPr>
            </w:pPr>
            <w:r>
              <w:rPr>
                <w:rFonts w:hint="eastAsia" w:ascii="方正黑体_GBK" w:hAnsi="方正黑体_GBK" w:eastAsia="方正黑体_GBK" w:cs="方正黑体_GBK"/>
                <w:color w:val="000000"/>
                <w:kern w:val="2"/>
                <w:sz w:val="32"/>
                <w:szCs w:val="32"/>
                <w:u w:val="none"/>
                <w:lang w:val="en-US" w:eastAsia="zh-CN" w:bidi="ar"/>
              </w:rPr>
              <w:t>序号</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eastAsia" w:ascii="方正黑体_GBK" w:hAnsi="方正黑体_GBK" w:eastAsia="方正黑体_GBK" w:cs="方正黑体_GBK"/>
                <w:i w:val="0"/>
                <w:color w:val="000000"/>
                <w:kern w:val="2"/>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镇街</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left"/>
              <w:textAlignment w:val="center"/>
              <w:rPr>
                <w:rFonts w:hint="eastAsia" w:ascii="方正黑体_GBK" w:hAnsi="方正黑体_GBK" w:eastAsia="方正黑体_GBK" w:cs="方正黑体_GBK"/>
                <w:i w:val="0"/>
                <w:color w:val="000000"/>
                <w:kern w:val="2"/>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 xml:space="preserve">         </w:t>
            </w:r>
            <w:r>
              <w:rPr>
                <w:rFonts w:hint="eastAsia" w:ascii="方正黑体_GBK" w:hAnsi="方正黑体_GBK" w:eastAsia="方正黑体_GBK" w:cs="方正黑体_GBK"/>
                <w:color w:val="000000"/>
                <w:kern w:val="2"/>
                <w:sz w:val="32"/>
                <w:szCs w:val="32"/>
                <w:u w:val="none"/>
                <w:lang w:val="en-US" w:eastAsia="zh-CN" w:bidi="ar"/>
              </w:rPr>
              <w:t>主体名称</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left"/>
              <w:textAlignment w:val="center"/>
              <w:rPr>
                <w:rFonts w:hint="eastAsia" w:ascii="方正黑体_GBK" w:hAnsi="方正黑体_GBK" w:eastAsia="方正黑体_GBK" w:cs="方正黑体_GBK"/>
                <w:i w:val="0"/>
                <w:color w:val="000000"/>
                <w:kern w:val="2"/>
                <w:sz w:val="32"/>
                <w:szCs w:val="32"/>
                <w:u w:val="none"/>
              </w:rPr>
            </w:pPr>
            <w:r>
              <w:rPr>
                <w:rFonts w:hint="eastAsia" w:ascii="方正黑体_GBK" w:hAnsi="方正黑体_GBK" w:eastAsia="方正黑体_GBK" w:cs="方正黑体_GBK"/>
                <w:color w:val="000000"/>
                <w:kern w:val="2"/>
                <w:sz w:val="32"/>
                <w:szCs w:val="32"/>
                <w:u w:val="none"/>
                <w:lang w:val="en-US" w:eastAsia="zh-CN" w:bidi="ar"/>
              </w:rPr>
              <w:t>统一社会信用代码</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eastAsia" w:ascii="方正黑体_GBK" w:hAnsi="方正黑体_GBK" w:eastAsia="方正黑体_GBK" w:cs="方正黑体_GBK"/>
                <w:i w:val="0"/>
                <w:color w:val="000000"/>
                <w:kern w:val="2"/>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综合评级</w:t>
            </w:r>
          </w:p>
        </w:tc>
        <w:tc>
          <w:tcPr>
            <w:tcW w:w="22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eastAsia" w:ascii="方正黑体_GBK" w:hAnsi="方正黑体_GBK" w:eastAsia="方正黑体_GBK" w:cs="方正黑体_GBK"/>
                <w:i w:val="0"/>
                <w:color w:val="000000"/>
                <w:kern w:val="2"/>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 xml:space="preserve"> 种类</w:t>
            </w:r>
          </w:p>
        </w:tc>
        <w:tc>
          <w:tcPr>
            <w:tcW w:w="8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eastAsia" w:ascii="方正黑体_GBK" w:hAnsi="方正黑体_GBK" w:eastAsia="方正黑体_GBK" w:cs="方正黑体_GBK"/>
                <w:i w:val="0"/>
                <w:color w:val="000000"/>
                <w:kern w:val="2"/>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lang w:val="en-US" w:eastAsia="zh-CN"/>
              </w:rPr>
              <w:t>凤凰镇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重庆佳与福农业专业合作社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9350010634597971X5</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lang w:eastAsia="zh-CN"/>
              </w:rPr>
              <w:t>农民</w:t>
            </w:r>
            <w:r>
              <w:rPr>
                <w:rFonts w:hint="default" w:ascii="Times New Roman" w:hAnsi="Times New Roman" w:eastAsia="方正仿宋_GBK" w:cs="Times New Roman"/>
                <w:i w:val="0"/>
                <w:color w:val="000000"/>
                <w:kern w:val="2"/>
                <w:sz w:val="24"/>
                <w:szCs w:val="24"/>
                <w:u w:val="none"/>
              </w:rPr>
              <w:t>合作社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lang w:val="en-US" w:eastAsia="zh-CN"/>
              </w:rPr>
              <w:t>凤凰镇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重庆凤栖谷农业科技研究院有限公司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91500106MA60XP7510</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水</w:t>
            </w:r>
            <w:bookmarkStart w:id="0" w:name="_GoBack"/>
            <w:bookmarkEnd w:id="0"/>
            <w:r>
              <w:rPr>
                <w:rFonts w:hint="default" w:ascii="Times New Roman" w:hAnsi="Times New Roman" w:eastAsia="方正仿宋_GBK" w:cs="Times New Roman"/>
                <w:i w:val="0"/>
                <w:color w:val="000000"/>
                <w:kern w:val="2"/>
                <w:sz w:val="24"/>
                <w:szCs w:val="24"/>
                <w:u w:val="none"/>
              </w:rPr>
              <w:t>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lang w:val="en-US" w:eastAsia="zh-CN"/>
              </w:rPr>
              <w:t>凤凰镇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重庆禾蓓农业科技有限公司</w:t>
            </w:r>
          </w:p>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91500106094537561Q</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药材</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8"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lang w:val="en-US" w:eastAsia="zh-CN"/>
              </w:rPr>
              <w:t>凤凰镇</w:t>
            </w:r>
          </w:p>
        </w:tc>
        <w:tc>
          <w:tcPr>
            <w:tcW w:w="3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adjustRightInd/>
              <w:snapToGrid/>
              <w:spacing w:after="0" w:line="240" w:lineRule="auto"/>
              <w:jc w:val="center"/>
              <w:textAlignment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斑竹林食用菌场</w:t>
            </w:r>
          </w:p>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92500106MA5UL9U034</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食用菌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lang w:val="en-US" w:eastAsia="zh-CN"/>
              </w:rPr>
              <w:t>凤凰镇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重庆百司福农业开发有限公司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91500106MA5U336E06</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水果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lang w:val="en-US" w:eastAsia="zh-CN"/>
              </w:rPr>
              <w:t>凤凰镇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重庆秋婵农业股份合作社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93500106089114820R</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eastAsia="zh-CN"/>
              </w:rPr>
            </w:pPr>
            <w:r>
              <w:rPr>
                <w:rFonts w:hint="default" w:ascii="Times New Roman" w:hAnsi="Times New Roman" w:eastAsia="方正仿宋_GBK" w:cs="Times New Roman"/>
                <w:i w:val="0"/>
                <w:color w:val="000000"/>
                <w:kern w:val="2"/>
                <w:sz w:val="24"/>
                <w:szCs w:val="24"/>
                <w:u w:val="none"/>
                <w:lang w:eastAsia="zh-CN"/>
              </w:rPr>
              <w:t>农业合作社</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lang w:val="en-US" w:eastAsia="zh-CN"/>
              </w:rPr>
              <w:t>凤凰镇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重庆市金琼农业股份合作社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93500106089148000E</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食用菌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lang w:val="en-US" w:eastAsia="zh-CN"/>
              </w:rPr>
              <w:t>凤凰镇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重庆润邦生态农业专业合作社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'935001060577666000</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水产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9</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lang w:val="en-US" w:eastAsia="zh-CN"/>
              </w:rPr>
              <w:t>凤凰镇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重庆信百农业发展有限公司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91500106MA601X8W6F</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水产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10</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lang w:val="en-US" w:eastAsia="zh-CN"/>
              </w:rPr>
              <w:t>凤凰镇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adjustRightInd/>
              <w:snapToGrid/>
              <w:spacing w:after="0" w:line="240" w:lineRule="auto"/>
              <w:jc w:val="center"/>
              <w:textAlignment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重庆铃宇泷农业专业合作社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93500106MA5UNRET9P</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lang w:val="en-US" w:eastAsia="zh-CN"/>
              </w:rPr>
            </w:pPr>
            <w:r>
              <w:rPr>
                <w:rFonts w:hint="default" w:ascii="Times New Roman" w:hAnsi="Times New Roman" w:eastAsia="方正仿宋_GBK" w:cs="Times New Roman"/>
                <w:i w:val="0"/>
                <w:color w:val="000000"/>
                <w:kern w:val="2"/>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default" w:ascii="Times New Roman" w:hAnsi="Times New Roman" w:eastAsia="方正仿宋_GBK" w:cs="Times New Roman"/>
                <w:i w:val="0"/>
                <w:color w:val="000000"/>
                <w:kern w:val="2"/>
                <w:sz w:val="24"/>
                <w:szCs w:val="24"/>
                <w:u w:val="none"/>
              </w:rPr>
            </w:pPr>
            <w:r>
              <w:rPr>
                <w:rFonts w:hint="default" w:ascii="Times New Roman" w:hAnsi="Times New Roman" w:eastAsia="方正仿宋_GBK" w:cs="Times New Roman"/>
                <w:i w:val="0"/>
                <w:color w:val="000000"/>
                <w:kern w:val="2"/>
                <w:sz w:val="24"/>
                <w:szCs w:val="24"/>
                <w:u w:val="none"/>
              </w:rPr>
              <w:t>水产</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sz w:val="24"/>
                <w:szCs w:val="24"/>
                <w:u w:val="none"/>
                <w:lang w:val="en-US" w:eastAsia="zh-CN"/>
              </w:rPr>
              <w:t>11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回龙坝镇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重庆彩月农业发展有限公司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sz w:val="24"/>
                <w:szCs w:val="24"/>
                <w:u w:val="none"/>
                <w:lang w:val="en-US" w:eastAsia="zh-CN"/>
              </w:rPr>
              <w:t>915001063203185528</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水果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sz w:val="24"/>
                <w:szCs w:val="24"/>
                <w:u w:val="none"/>
                <w:lang w:val="en-US" w:eastAsia="zh-CN"/>
              </w:rPr>
              <w:t>12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回龙坝镇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重庆健硕农业发展有限公司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sz w:val="24"/>
                <w:szCs w:val="24"/>
                <w:u w:val="none"/>
                <w:lang w:val="en-US" w:eastAsia="zh-CN"/>
              </w:rPr>
              <w:t>91500106062888797W</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水果、草莓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sz w:val="24"/>
                <w:szCs w:val="24"/>
                <w:u w:val="none"/>
                <w:lang w:val="en-US" w:eastAsia="zh-CN"/>
              </w:rPr>
              <w:t>13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回龙坝镇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重庆杨合湾农业专业合作社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93500106331693980F</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水果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sz w:val="24"/>
                <w:szCs w:val="24"/>
                <w:u w:val="none"/>
                <w:lang w:val="en-US" w:eastAsia="zh-CN"/>
              </w:rPr>
              <w:t>14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回龙坝镇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沙坪坝绿贝家庭农场</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92500106MAC5PU2L60</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水果、蔬菜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sz w:val="24"/>
                <w:szCs w:val="24"/>
                <w:u w:val="none"/>
                <w:lang w:val="en-US" w:eastAsia="zh-CN"/>
              </w:rPr>
              <w:t>15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回龙坝镇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重庆市杰欧水果种植园</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915001065979522655</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b/>
                <w:bCs/>
                <w:i w:val="0"/>
                <w:color w:val="000000"/>
                <w:sz w:val="24"/>
                <w:szCs w:val="24"/>
                <w:u w:val="none"/>
                <w:lang w:val="en-US" w:eastAsia="zh-CN"/>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水果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adjustRightInd/>
              <w:snapToGrid/>
              <w:spacing w:after="0" w:line="240" w:lineRule="auto"/>
              <w:jc w:val="center"/>
              <w:rPr>
                <w:rFonts w:hint="eastAsia" w:ascii="方正仿宋_GBK" w:hAnsi="方正仿宋_GBK" w:eastAsia="方正仿宋_GBK" w:cs="方正仿宋_GBK"/>
                <w:i w:val="0"/>
                <w:color w:val="000000"/>
                <w:kern w:val="2"/>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1"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16</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井口街道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沙坪坝区郭光清豆制品经营部</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500106608025264</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D</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种植、销售农副产品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6"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井口街道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沙坪坝区曾祥秀豆制品经营部</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92500106MA5XH3PF92</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D</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种植、销售农副产品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18</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井口街道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重庆菜园地现代农业发展有限责任公司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91500106MA60EB0R5E</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种植、销售农副产品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19</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井口街道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樊林</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500105600254120</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种植</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20</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井口街道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刘立亚</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92500106MA5YCA6M83</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D</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种植</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中梁镇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重庆新稷园农业发展有限责任公司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91500106MA5UQD8011</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羊肚菌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中梁镇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重庆海集农业开发有限公司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91500106MA5U4E4255</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蔬菜水果种植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1"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中梁镇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吴和贵家庭生态农场</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92500106MA5UD35UX2</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水果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中梁镇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重庆郎慢农业开发有限公司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91500106MA5U5PNQ84</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蔬菜水果种植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中梁镇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重庆桑醍蓝莓种植有限公司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915001060891295045</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水果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26</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中梁镇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重庆市儒美龙食品有限公司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91500106305245105E</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豆芽食品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中梁镇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重庆绿之光农业发展有限公司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915001063203015746</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蔬菜水果种植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28</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中梁镇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重庆普迪农业发展有限公司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91XXXX7781579368R</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蔬菜水果种植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29</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中梁镇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重庆古茂蓝莓种植有限公司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915001060931389212</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水果</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30</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中梁镇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重庆亿之缘农业发展有限公司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91500106355718812L</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蔬菜水果种植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31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丰文街道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重庆</w:t>
            </w:r>
            <w:r>
              <w:rPr>
                <w:rFonts w:hint="eastAsia" w:ascii="Times New Roman" w:hAnsi="Times New Roman" w:eastAsia="方正仿宋_GBK" w:cs="Times New Roman"/>
                <w:i w:val="0"/>
                <w:color w:val="000000"/>
                <w:kern w:val="0"/>
                <w:sz w:val="24"/>
                <w:szCs w:val="24"/>
                <w:u w:val="none"/>
                <w:lang w:val="en-US" w:eastAsia="zh-CN" w:bidi="ar"/>
              </w:rPr>
              <w:t>吉智生态农业股份合作社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93500106MA5U549E31</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食用菌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32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丰文街道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重庆市</w:t>
            </w:r>
            <w:r>
              <w:rPr>
                <w:rFonts w:hint="eastAsia" w:ascii="Times New Roman" w:hAnsi="Times New Roman" w:eastAsia="方正仿宋_GBK" w:cs="Times New Roman"/>
                <w:i w:val="0"/>
                <w:color w:val="000000"/>
                <w:kern w:val="0"/>
                <w:sz w:val="24"/>
                <w:szCs w:val="24"/>
                <w:u w:val="none"/>
                <w:lang w:val="en-US" w:eastAsia="zh-CN" w:bidi="ar"/>
              </w:rPr>
              <w:t>永智昌农业股份合作社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935001063556452898</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养殖鱼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33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丰文街道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重庆沙坪坝区荒瓜桥家禽养殖专业合作社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935001066786545931</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养殖家禽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34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丰文街道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重庆市龙智源生态农业专业合作社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93500106MA5U34J28P</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养殖鱼</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35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丰文街道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重庆仁瑞生态农业股份合作社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935500106NA030923X</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养殖家禽</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36</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丰文街道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重庆茶美源农业专业合作社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93500106MA604HWQ2T</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种植、销售农副产品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37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丰文街道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重庆远三有邀农业开发专业合作社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93500106MAABP6CD07</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园林种植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38</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土主街道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万河食用菌种植场</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J28900018-5</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C</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食用菌</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39</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歌乐山街道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果香漫城农业合作社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93500106MA5U756E86</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种植、销售农副产品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40</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歌乐山街道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果然居农业生态有限公司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91500106MA61AAK83Y</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种植、销售农副产品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41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歌乐山街道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红颜醉生态农业家庭农场</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92500106MABUCG4A0C</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种植、销售农副产品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42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歌乐山街道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农夫草莓采摘园</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92500106MACWYELQ84</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种植、销售农副产品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43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歌乐山街道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莓好时光草莓园</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92500106MA618JK87J</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种植、销售农副产品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44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歌乐山街道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甜莓时光草莓园</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92500106MAACBPXC2G</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种植、销售农副产品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45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歌乐山街道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九九草莓园</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92500106MAAC2WEK7G</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种植、销售农副产品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46</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歌乐山街道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金刚村圣丰农庄</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91500106051730556Y</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种植、销售农副产品</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47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青木关</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重庆好锄艺农业专业合作社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93500106MA5UA4A534</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农产品经营主体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48</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青木关</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重庆昊琦生态农业发展有限公司</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915001060598977132</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农产品经营主体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49</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青木关</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重庆学堂坝水果农民专业合作社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93500106MAC6WKHM13</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农产品经营主体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50</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青木关</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重庆市邦路农业专业合作社</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93500106580187093R</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农产品经营主体</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eastAsia" w:ascii="Times New Roman" w:hAnsi="Times New Roman" w:eastAsia="方正仿宋_GBK" w:cs="Times New Roman"/>
                <w:i w:val="0"/>
                <w:color w:val="000000"/>
                <w:sz w:val="24"/>
                <w:szCs w:val="24"/>
                <w:u w:val="none"/>
                <w:lang w:val="en-US" w:eastAsia="zh-CN"/>
              </w:rPr>
              <w:t>凤凰镇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left"/>
              <w:rPr>
                <w:rFonts w:hint="eastAsia" w:ascii="Times New Roman" w:hAnsi="Times New Roman" w:eastAsia="方正仿宋_GBK" w:cs="Times New Roman"/>
                <w:i w:val="0"/>
                <w:color w:val="000000"/>
                <w:sz w:val="24"/>
                <w:szCs w:val="24"/>
                <w:u w:val="none"/>
                <w:lang w:val="en-US" w:eastAsia="zh-CN" w:bidi="ar-SA"/>
              </w:rPr>
            </w:pPr>
            <w:r>
              <w:rPr>
                <w:rFonts w:hint="eastAsia" w:ascii="Times New Roman" w:hAnsi="Times New Roman" w:eastAsia="方正仿宋_GBK" w:cs="Times New Roman"/>
                <w:i w:val="0"/>
                <w:color w:val="000000"/>
                <w:kern w:val="2"/>
                <w:sz w:val="24"/>
                <w:szCs w:val="24"/>
                <w:u w:val="none"/>
                <w:lang w:val="en-US" w:eastAsia="zh-CN"/>
              </w:rPr>
              <w:t>沙坪坝区时新农资超市</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92500106MA5YFDUK98</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eastAsia" w:ascii="Times New Roman" w:hAnsi="Times New Roman" w:eastAsia="方正仿宋_GBK" w:cs="Times New Roman"/>
                <w:i w:val="0"/>
                <w:color w:val="000000"/>
                <w:sz w:val="24"/>
                <w:szCs w:val="24"/>
                <w:u w:val="none"/>
                <w:lang w:eastAsia="zh-CN"/>
              </w:rPr>
              <w:t>凤凰镇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val="0"/>
              <w:adjustRightInd/>
              <w:snapToGrid/>
              <w:spacing w:after="0" w:line="240" w:lineRule="auto"/>
              <w:jc w:val="left"/>
              <w:rPr>
                <w:rFonts w:hint="eastAsia" w:ascii="Times New Roman" w:hAnsi="Times New Roman" w:eastAsia="方正仿宋_GBK" w:cs="Times New Roman"/>
                <w:i w:val="0"/>
                <w:color w:val="000000"/>
                <w:sz w:val="24"/>
                <w:szCs w:val="24"/>
                <w:u w:val="none"/>
                <w:lang w:val="en-US" w:eastAsia="zh-CN" w:bidi="ar-SA"/>
              </w:rPr>
            </w:pPr>
            <w:r>
              <w:rPr>
                <w:rFonts w:hint="eastAsia" w:ascii="Times New Roman" w:hAnsi="Times New Roman" w:eastAsia="方正仿宋_GBK" w:cs="Times New Roman"/>
                <w:i w:val="0"/>
                <w:color w:val="000000"/>
                <w:kern w:val="2"/>
                <w:sz w:val="24"/>
                <w:szCs w:val="24"/>
                <w:u w:val="none"/>
                <w:lang w:eastAsia="zh-CN"/>
              </w:rPr>
              <w:t>沙坪坝区小丽农资经营部</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92500106MA5XTQCX06</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回龙坝镇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color w:val="000000"/>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沙坪区颜凯农资经营部</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92500106MA5YJ8UB3G</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eastAsia" w:ascii="Times New Roman" w:hAnsi="Times New Roman" w:eastAsia="方正仿宋_GBK" w:cs="Times New Roman"/>
                <w:i w:val="0"/>
                <w:color w:val="000000"/>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回龙坝镇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color w:val="000000"/>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回龙坝傅世纬农资店</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92500106MA5YAG1P6E</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eastAsia" w:ascii="Times New Roman" w:hAnsi="Times New Roman" w:eastAsia="方正仿宋_GBK" w:cs="Times New Roman"/>
                <w:i w:val="0"/>
                <w:color w:val="000000"/>
                <w:sz w:val="24"/>
                <w:szCs w:val="24"/>
                <w:u w:val="none"/>
                <w:lang w:val="en-US" w:eastAsia="zh-CN"/>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中梁镇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沙坪坝区简乐农资经营部</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92500106MASYR2GU7R</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eastAsia" w:ascii="Times New Roman" w:hAnsi="Times New Roman" w:eastAsia="方正仿宋_GBK" w:cs="Times New Roman"/>
                <w:i w:val="0"/>
                <w:color w:val="000000"/>
                <w:sz w:val="24"/>
                <w:szCs w:val="24"/>
                <w:u w:val="none"/>
                <w:lang w:val="en-US" w:eastAsia="zh-CN"/>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56</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中梁镇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沙坪坝区鑫旺农资经营部</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92500106MASYFF6NG9</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eastAsia" w:ascii="Times New Roman" w:hAnsi="Times New Roman" w:eastAsia="方正仿宋_GBK" w:cs="Times New Roman"/>
                <w:i w:val="0"/>
                <w:color w:val="000000"/>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57</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青木关镇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sz w:val="24"/>
                <w:szCs w:val="24"/>
                <w:u w:val="none"/>
                <w:lang w:val="en-US" w:eastAsia="zh-CN"/>
              </w:rPr>
              <w:t>胡健个体农资店</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92500106MA5XUABP1D</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eastAsia" w:ascii="Times New Roman" w:hAnsi="Times New Roman" w:eastAsia="方正仿宋_GBK" w:cs="Times New Roman"/>
                <w:i w:val="0"/>
                <w:color w:val="000000"/>
                <w:sz w:val="24"/>
                <w:szCs w:val="24"/>
                <w:u w:val="none"/>
                <w:lang w:val="en-US" w:eastAsia="zh-CN"/>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58</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青木关镇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Times New Roman" w:hAnsi="Times New Roman" w:eastAsia="方正仿宋_GBK" w:cs="Times New Roman"/>
                <w:i w:val="0"/>
                <w:color w:val="000000"/>
                <w:kern w:val="0"/>
                <w:sz w:val="24"/>
                <w:szCs w:val="24"/>
                <w:u w:val="none"/>
                <w:lang w:val="en-US" w:eastAsia="zh-CN" w:bidi="ar"/>
              </w:rPr>
            </w:pPr>
            <w:r>
              <w:rPr>
                <w:rFonts w:hint="eastAsia" w:ascii="方正仿宋_GBK" w:hAnsi="方正仿宋_GBK" w:eastAsia="方正仿宋_GBK" w:cs="方正仿宋_GBK"/>
                <w:i w:val="0"/>
                <w:color w:val="000000"/>
                <w:sz w:val="24"/>
                <w:szCs w:val="24"/>
                <w:u w:val="none"/>
                <w:lang w:val="en-US" w:eastAsia="zh-CN"/>
              </w:rPr>
              <w:t>沙坪坝区仁华农资经营部</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92500106MAABUXK73A</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eastAsia" w:ascii="Times New Roman" w:hAnsi="Times New Roman" w:eastAsia="方正仿宋_GBK" w:cs="Times New Roman"/>
                <w:i w:val="0"/>
                <w:color w:val="000000"/>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59</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青木关镇</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sz w:val="24"/>
                <w:szCs w:val="24"/>
                <w:u w:val="none"/>
                <w:lang w:eastAsia="zh-CN"/>
              </w:rPr>
              <w:t>刘清强个体农资店</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92500106MA5XM279XN</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eastAsia" w:ascii="Times New Roman" w:hAnsi="Times New Roman" w:eastAsia="方正仿宋_GBK" w:cs="Times New Roman"/>
                <w:i w:val="0"/>
                <w:color w:val="000000"/>
                <w:sz w:val="24"/>
                <w:szCs w:val="24"/>
                <w:u w:val="none"/>
                <w:lang w:val="en-US" w:eastAsia="zh-CN"/>
              </w:rPr>
              <w:t>A</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60</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歌乐山街道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color w:val="000000"/>
                <w:sz w:val="24"/>
                <w:szCs w:val="24"/>
                <w:u w:val="none"/>
                <w:lang w:val="en-US" w:eastAsia="zh-CN" w:bidi="ar-SA"/>
              </w:rPr>
            </w:pPr>
            <w:r>
              <w:rPr>
                <w:rFonts w:hint="eastAsia" w:ascii="方正仿宋_GBK" w:hAnsi="方正仿宋_GBK" w:eastAsia="方正仿宋_GBK" w:cs="方正仿宋_GBK"/>
                <w:i w:val="0"/>
                <w:color w:val="000000"/>
                <w:sz w:val="24"/>
                <w:szCs w:val="24"/>
                <w:u w:val="none"/>
                <w:lang w:val="en-US" w:eastAsia="zh-CN"/>
              </w:rPr>
              <w:t>沙坪坝区农事兴农资经营部</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92500106MACP38CJ1H</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eastAsia" w:ascii="Times New Roman" w:hAnsi="Times New Roman" w:eastAsia="方正仿宋_GBK" w:cs="Times New Roman"/>
                <w:i w:val="0"/>
                <w:color w:val="000000"/>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61</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歌乐山街道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color w:val="000000"/>
                <w:sz w:val="24"/>
                <w:szCs w:val="24"/>
                <w:u w:val="none"/>
                <w:lang w:val="en-US" w:eastAsia="zh-CN" w:bidi="ar-SA"/>
              </w:rPr>
            </w:pPr>
            <w:r>
              <w:rPr>
                <w:rFonts w:hint="eastAsia" w:ascii="方正仿宋_GBK" w:hAnsi="方正仿宋_GBK" w:eastAsia="方正仿宋_GBK" w:cs="方正仿宋_GBK"/>
                <w:i w:val="0"/>
                <w:color w:val="000000"/>
                <w:sz w:val="24"/>
                <w:szCs w:val="24"/>
                <w:u w:val="none"/>
                <w:lang w:val="en-US" w:eastAsia="zh-CN"/>
              </w:rPr>
              <w:t>水井坎农业推广商店（周光政）</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92500106MAAC6L2F1T</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sz w:val="24"/>
                <w:szCs w:val="24"/>
                <w:u w:val="none"/>
                <w:lang w:val="en-US" w:eastAsia="zh-CN" w:bidi="ar-SA"/>
              </w:rPr>
            </w:pPr>
            <w:r>
              <w:rPr>
                <w:rFonts w:hint="eastAsia" w:ascii="Times New Roman" w:hAnsi="Times New Roman" w:eastAsia="方正仿宋_GBK" w:cs="Times New Roman"/>
                <w:i w:val="0"/>
                <w:color w:val="000000"/>
                <w:sz w:val="24"/>
                <w:szCs w:val="24"/>
                <w:u w:val="none"/>
                <w:lang w:val="en-US" w:eastAsia="zh-CN"/>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62</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歌乐山街道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color w:val="000000"/>
                <w:sz w:val="24"/>
                <w:szCs w:val="24"/>
                <w:u w:val="none"/>
                <w:lang w:val="en-US" w:eastAsia="zh-CN" w:bidi="ar-SA"/>
              </w:rPr>
            </w:pPr>
            <w:r>
              <w:rPr>
                <w:rFonts w:hint="eastAsia" w:ascii="方正仿宋_GBK" w:hAnsi="方正仿宋_GBK" w:eastAsia="方正仿宋_GBK" w:cs="方正仿宋_GBK"/>
                <w:i w:val="0"/>
                <w:color w:val="000000"/>
                <w:sz w:val="24"/>
                <w:szCs w:val="24"/>
                <w:u w:val="none"/>
                <w:lang w:val="en-US" w:eastAsia="zh-CN"/>
              </w:rPr>
              <w:t>方堰塘农资店（钟世琼）</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92500106MA5XKCUK2P</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sz w:val="24"/>
                <w:szCs w:val="24"/>
                <w:u w:val="none"/>
                <w:lang w:val="en-US" w:eastAsia="zh-CN" w:bidi="ar-SA"/>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63</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土主街道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color w:val="000000"/>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吴桂洪农资经营部</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500106600074167</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64</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土主街道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color w:val="000000"/>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翁德兴农资经营部</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92500106MA5YAA2NXY</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7"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65</w:t>
            </w:r>
          </w:p>
        </w:tc>
        <w:tc>
          <w:tcPr>
            <w:tcW w:w="15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kern w:val="2"/>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土主街道</w:t>
            </w:r>
          </w:p>
        </w:tc>
        <w:tc>
          <w:tcPr>
            <w:tcW w:w="358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hint="eastAsia" w:ascii="方正仿宋_GBK" w:hAnsi="方正仿宋_GBK" w:eastAsia="方正仿宋_GBK" w:cs="方正仿宋_GBK"/>
                <w:i w:val="0"/>
                <w:color w:val="000000"/>
                <w:sz w:val="24"/>
                <w:szCs w:val="24"/>
                <w:u w:val="none"/>
                <w:lang w:val="en-US" w:eastAsia="zh-CN" w:bidi="ar-SA"/>
              </w:rPr>
            </w:pPr>
            <w:r>
              <w:rPr>
                <w:rFonts w:hint="eastAsia" w:ascii="方正仿宋_GBK" w:hAnsi="方正仿宋_GBK" w:eastAsia="方正仿宋_GBK" w:cs="方正仿宋_GBK"/>
                <w:i w:val="0"/>
                <w:color w:val="000000"/>
                <w:sz w:val="24"/>
                <w:szCs w:val="24"/>
                <w:u w:val="none"/>
                <w:lang w:eastAsia="zh-CN"/>
              </w:rPr>
              <w:t>吕廷伟农资经营部</w:t>
            </w:r>
          </w:p>
        </w:tc>
        <w:tc>
          <w:tcPr>
            <w:tcW w:w="26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92500106MA5XTKPU35</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eastAsia" w:ascii="Times New Roman" w:hAnsi="Times New Roman" w:eastAsia="方正仿宋_GBK" w:cs="Times New Roman"/>
                <w:i w:val="0"/>
                <w:color w:val="000000"/>
                <w:kern w:val="0"/>
                <w:sz w:val="24"/>
                <w:szCs w:val="24"/>
                <w:u w:val="none"/>
                <w:lang w:val="en-US" w:eastAsia="zh-CN" w:bidi="ar"/>
              </w:rPr>
              <w:t>B</w:t>
            </w:r>
          </w:p>
        </w:tc>
        <w:tc>
          <w:tcPr>
            <w:tcW w:w="22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方正仿宋_GBK" w:hAnsi="方正仿宋_GBK" w:eastAsia="方正仿宋_GBK" w:cs="方正仿宋_GBK"/>
                <w:i w:val="0"/>
                <w:color w:val="000000"/>
                <w:sz w:val="24"/>
                <w:szCs w:val="24"/>
                <w:u w:val="none"/>
                <w:lang w:val="en-US" w:eastAsia="zh-CN" w:bidi="ar-SA"/>
              </w:rPr>
            </w:pPr>
            <w:r>
              <w:rPr>
                <w:rFonts w:hint="default" w:ascii="Times New Roman" w:hAnsi="Times New Roman" w:eastAsia="方正仿宋_GBK" w:cs="Times New Roman"/>
                <w:i w:val="0"/>
                <w:color w:val="000000"/>
                <w:kern w:val="0"/>
                <w:sz w:val="24"/>
                <w:szCs w:val="24"/>
                <w:u w:val="none"/>
                <w:lang w:val="en-US" w:eastAsia="zh-CN" w:bidi="ar"/>
              </w:rPr>
              <w:t>农资经营</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tc>
      </w:tr>
    </w:tbl>
    <w:p>
      <w:pPr>
        <w:keepNext w:val="0"/>
        <w:keepLines w:val="0"/>
        <w:widowControl/>
        <w:suppressLineNumbers w:val="0"/>
        <w:jc w:val="center"/>
        <w:textAlignment w:val="center"/>
        <w:rPr>
          <w:rFonts w:hint="eastAsia" w:ascii="Times New Roman" w:hAnsi="Times New Roman" w:eastAsia="方正仿宋_GBK" w:cs="Times New Roman"/>
          <w:i w:val="0"/>
          <w:color w:val="000000"/>
          <w:kern w:val="0"/>
          <w:sz w:val="24"/>
          <w:szCs w:val="24"/>
          <w:u w:val="none"/>
          <w:lang w:val="en-US" w:eastAsia="zh-CN" w:bidi="ar"/>
        </w:rPr>
      </w:pPr>
    </w:p>
    <w:sectPr>
      <w:pgSz w:w="16838" w:h="11906" w:orient="landscape"/>
      <w:pgMar w:top="1800" w:right="1440" w:bottom="180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2OTcxZTJjMGFiNTA0NjQ2YzVhZTEyZDE1MjcxM2MifQ=="/>
  </w:docVars>
  <w:rsids>
    <w:rsidRoot w:val="00D31D50"/>
    <w:rsid w:val="00323B43"/>
    <w:rsid w:val="003D37D8"/>
    <w:rsid w:val="00426133"/>
    <w:rsid w:val="004358AB"/>
    <w:rsid w:val="008B7726"/>
    <w:rsid w:val="00D31D50"/>
    <w:rsid w:val="030735DE"/>
    <w:rsid w:val="064B2A4D"/>
    <w:rsid w:val="07FF7C07"/>
    <w:rsid w:val="18F77513"/>
    <w:rsid w:val="1FDA5C2C"/>
    <w:rsid w:val="33D847C9"/>
    <w:rsid w:val="365E663F"/>
    <w:rsid w:val="37217C3D"/>
    <w:rsid w:val="42577E71"/>
    <w:rsid w:val="444D1753"/>
    <w:rsid w:val="44B20AAD"/>
    <w:rsid w:val="46AD6A59"/>
    <w:rsid w:val="47170707"/>
    <w:rsid w:val="4B6810D4"/>
    <w:rsid w:val="4F0022A5"/>
    <w:rsid w:val="4FED5FF4"/>
    <w:rsid w:val="586E1F24"/>
    <w:rsid w:val="5A1842AF"/>
    <w:rsid w:val="5B402DF3"/>
    <w:rsid w:val="642167CA"/>
    <w:rsid w:val="6B1E151F"/>
    <w:rsid w:val="79C8155D"/>
    <w:rsid w:val="7ADA71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autoSpaceDE w:val="0"/>
      <w:autoSpaceDN w:val="0"/>
      <w:jc w:val="left"/>
    </w:pPr>
    <w:rPr>
      <w:rFonts w:ascii="方正仿宋_GBK" w:hAnsi="方正仿宋_GBK" w:eastAsia="方正仿宋_GBK" w:cs="方正仿宋_GBK"/>
      <w:kern w:val="0"/>
      <w:sz w:val="32"/>
      <w:szCs w:val="32"/>
      <w:lang w:eastAsia="en-US"/>
    </w:rPr>
  </w:style>
  <w:style w:type="paragraph" w:styleId="3">
    <w:name w:val="toc 5"/>
    <w:basedOn w:val="1"/>
    <w:next w:val="1"/>
    <w:qFormat/>
    <w:uiPriority w:val="0"/>
    <w:pPr>
      <w:spacing w:line="600" w:lineRule="exact"/>
      <w:ind w:firstLine="200" w:firstLineChars="200"/>
      <w:jc w:val="left"/>
    </w:pPr>
    <w:rPr>
      <w:rFonts w:ascii="方正黑体_GBK" w:eastAsia="方正黑体_GBK"/>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1225</Words>
  <Characters>2103</Characters>
  <Lines>1</Lines>
  <Paragraphs>1</Paragraphs>
  <TotalTime>22</TotalTime>
  <ScaleCrop>false</ScaleCrop>
  <LinksUpToDate>false</LinksUpToDate>
  <CharactersWithSpaces>2113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ω笑メ</cp:lastModifiedBy>
  <cp:lastPrinted>2024-07-04T07:37:26Z</cp:lastPrinted>
  <dcterms:modified xsi:type="dcterms:W3CDTF">2024-07-04T07:54:54Z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0DA84FEB50774F34A8DCDF4C70CF0D20_13</vt:lpwstr>
  </property>
</Properties>
</file>