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20B" w:rsidRPr="00C25860" w:rsidRDefault="00C25860" w:rsidP="00C5428C">
      <w:pPr>
        <w:spacing w:line="560" w:lineRule="exact"/>
        <w:jc w:val="center"/>
        <w:rPr>
          <w:rFonts w:eastAsia="方正小标宋_GBK"/>
          <w:bCs/>
          <w:sz w:val="44"/>
          <w:szCs w:val="44"/>
        </w:rPr>
      </w:pPr>
      <w:r w:rsidRPr="00C25860">
        <w:rPr>
          <w:rFonts w:eastAsia="方正小标宋_GBK"/>
          <w:bCs/>
          <w:sz w:val="44"/>
          <w:szCs w:val="44"/>
        </w:rPr>
        <w:t>重庆市沙坪坝区审计局</w:t>
      </w:r>
    </w:p>
    <w:p w:rsidR="00E5520B" w:rsidRPr="00C25860" w:rsidRDefault="006430A9" w:rsidP="00C5428C">
      <w:pPr>
        <w:spacing w:line="560" w:lineRule="exact"/>
        <w:jc w:val="center"/>
        <w:rPr>
          <w:rFonts w:eastAsia="方正小标宋_GBK"/>
          <w:bCs/>
          <w:sz w:val="44"/>
          <w:szCs w:val="44"/>
        </w:rPr>
      </w:pPr>
      <w:r>
        <w:rPr>
          <w:rFonts w:eastAsia="方正小标宋_GBK"/>
          <w:bCs/>
          <w:sz w:val="44"/>
          <w:szCs w:val="44"/>
        </w:rPr>
        <w:t>关于</w:t>
      </w:r>
      <w:r w:rsidR="00C25860" w:rsidRPr="00C25860">
        <w:rPr>
          <w:rFonts w:eastAsia="方正小标宋_GBK"/>
          <w:bCs/>
          <w:sz w:val="44"/>
          <w:szCs w:val="44"/>
        </w:rPr>
        <w:t>202</w:t>
      </w:r>
      <w:r w:rsidR="003D40FB">
        <w:rPr>
          <w:rFonts w:eastAsia="方正小标宋_GBK" w:hint="eastAsia"/>
          <w:bCs/>
          <w:sz w:val="44"/>
          <w:szCs w:val="44"/>
        </w:rPr>
        <w:t>2</w:t>
      </w:r>
      <w:r w:rsidR="00C25860" w:rsidRPr="00C25860">
        <w:rPr>
          <w:rFonts w:eastAsia="方正小标宋_GBK"/>
          <w:bCs/>
          <w:sz w:val="44"/>
          <w:szCs w:val="44"/>
        </w:rPr>
        <w:t>年法治政府建设情况的报告</w:t>
      </w:r>
    </w:p>
    <w:p w:rsidR="00E5520B" w:rsidRPr="003D40FB" w:rsidRDefault="00E5520B" w:rsidP="00C5428C">
      <w:pPr>
        <w:spacing w:line="560" w:lineRule="exact"/>
        <w:jc w:val="center"/>
        <w:rPr>
          <w:rFonts w:eastAsia="方正小标宋_GBK"/>
          <w:bCs/>
          <w:sz w:val="44"/>
          <w:szCs w:val="44"/>
        </w:rPr>
      </w:pPr>
    </w:p>
    <w:p w:rsidR="009E6B34" w:rsidRPr="00E678E3" w:rsidRDefault="009E6B34" w:rsidP="009E6B34">
      <w:pPr>
        <w:spacing w:line="550" w:lineRule="exact"/>
        <w:ind w:firstLineChars="200" w:firstLine="640"/>
        <w:rPr>
          <w:bCs/>
          <w:szCs w:val="32"/>
        </w:rPr>
      </w:pPr>
      <w:r w:rsidRPr="00D13A55">
        <w:rPr>
          <w:rFonts w:hint="eastAsia"/>
          <w:bCs/>
          <w:szCs w:val="32"/>
        </w:rPr>
        <w:t>沙坪坝</w:t>
      </w:r>
      <w:r w:rsidRPr="00D13A55">
        <w:rPr>
          <w:bCs/>
          <w:szCs w:val="32"/>
        </w:rPr>
        <w:t>区审计局</w:t>
      </w:r>
      <w:r w:rsidRPr="00D13A55">
        <w:rPr>
          <w:rFonts w:hint="eastAsia"/>
          <w:bCs/>
          <w:szCs w:val="32"/>
        </w:rPr>
        <w:t>坚持以习近平新时代中国特色社会主义思想为指导，深入学习宣传贯彻习近平法治思想，全面贯彻党的二十大精神，深化落</w:t>
      </w:r>
      <w:proofErr w:type="gramStart"/>
      <w:r w:rsidRPr="00D13A55">
        <w:rPr>
          <w:rFonts w:hint="eastAsia"/>
          <w:bCs/>
          <w:szCs w:val="32"/>
        </w:rPr>
        <w:t>实习近</w:t>
      </w:r>
      <w:proofErr w:type="gramEnd"/>
      <w:r w:rsidRPr="00D13A55">
        <w:rPr>
          <w:rFonts w:hint="eastAsia"/>
          <w:bCs/>
          <w:szCs w:val="32"/>
        </w:rPr>
        <w:t>平总书记对重庆提出的营造良好政治生态，坚持“两点”定位、“两地”“两高”目标，发挥“三个作用”和推动成渝地区双城经济圈建设等重要指示要求，</w:t>
      </w:r>
      <w:r w:rsidRPr="00D13A55">
        <w:rPr>
          <w:bCs/>
          <w:szCs w:val="32"/>
        </w:rPr>
        <w:t>坚持依法审计、文明审计，法治政府建设取得新成效。现将</w:t>
      </w:r>
      <w:r w:rsidRPr="00D13A55">
        <w:rPr>
          <w:bCs/>
          <w:szCs w:val="32"/>
        </w:rPr>
        <w:t>202</w:t>
      </w:r>
      <w:r w:rsidRPr="00D13A55">
        <w:rPr>
          <w:rFonts w:hint="eastAsia"/>
          <w:bCs/>
          <w:szCs w:val="32"/>
        </w:rPr>
        <w:t>2</w:t>
      </w:r>
      <w:r w:rsidRPr="00D13A55">
        <w:rPr>
          <w:bCs/>
          <w:szCs w:val="32"/>
        </w:rPr>
        <w:t>年法治政府建设情况报告如下：</w:t>
      </w:r>
    </w:p>
    <w:p w:rsidR="009E6B34" w:rsidRPr="00E678E3" w:rsidRDefault="009E6B34" w:rsidP="009E6B34">
      <w:pPr>
        <w:spacing w:line="550" w:lineRule="exact"/>
        <w:ind w:firstLineChars="200" w:firstLine="640"/>
        <w:rPr>
          <w:bCs/>
          <w:snapToGrid w:val="0"/>
          <w:kern w:val="0"/>
          <w:szCs w:val="32"/>
        </w:rPr>
      </w:pPr>
      <w:r w:rsidRPr="00D13A55">
        <w:rPr>
          <w:rFonts w:eastAsia="方正黑体_GBK" w:hint="eastAsia"/>
          <w:bCs/>
          <w:snapToGrid w:val="0"/>
          <w:kern w:val="0"/>
          <w:szCs w:val="32"/>
        </w:rPr>
        <w:t>一、</w:t>
      </w:r>
      <w:r w:rsidRPr="00D13A55">
        <w:rPr>
          <w:rFonts w:eastAsia="方正黑体_GBK" w:hint="eastAsia"/>
          <w:bCs/>
          <w:snapToGrid w:val="0"/>
          <w:kern w:val="0"/>
          <w:szCs w:val="32"/>
        </w:rPr>
        <w:t>2022</w:t>
      </w:r>
      <w:r w:rsidRPr="00D13A55">
        <w:rPr>
          <w:rFonts w:eastAsia="方正黑体_GBK" w:hint="eastAsia"/>
          <w:bCs/>
          <w:snapToGrid w:val="0"/>
          <w:kern w:val="0"/>
          <w:szCs w:val="32"/>
        </w:rPr>
        <w:t>年推进法治政府建设的主要举措和成效</w:t>
      </w:r>
    </w:p>
    <w:p w:rsidR="009E6B34" w:rsidRPr="002F1A27" w:rsidRDefault="009E6B34" w:rsidP="009E6B34">
      <w:pPr>
        <w:spacing w:line="560" w:lineRule="exact"/>
        <w:ind w:firstLineChars="200" w:firstLine="640"/>
        <w:rPr>
          <w:szCs w:val="32"/>
        </w:rPr>
      </w:pPr>
      <w:r w:rsidRPr="002534B9">
        <w:rPr>
          <w:bCs/>
          <w:snapToGrid w:val="0"/>
          <w:kern w:val="0"/>
          <w:szCs w:val="32"/>
        </w:rPr>
        <w:t>202</w:t>
      </w:r>
      <w:r w:rsidRPr="002534B9">
        <w:rPr>
          <w:rFonts w:hint="eastAsia"/>
          <w:bCs/>
          <w:snapToGrid w:val="0"/>
          <w:kern w:val="0"/>
          <w:szCs w:val="32"/>
        </w:rPr>
        <w:t>2</w:t>
      </w:r>
      <w:r w:rsidRPr="002534B9">
        <w:rPr>
          <w:bCs/>
          <w:snapToGrid w:val="0"/>
          <w:kern w:val="0"/>
          <w:szCs w:val="32"/>
        </w:rPr>
        <w:t>年</w:t>
      </w:r>
      <w:r>
        <w:rPr>
          <w:rFonts w:hint="eastAsia"/>
          <w:bCs/>
          <w:snapToGrid w:val="0"/>
          <w:kern w:val="0"/>
          <w:szCs w:val="32"/>
        </w:rPr>
        <w:t>持续推进审计全覆盖，不断强化审计监督，</w:t>
      </w:r>
      <w:r w:rsidRPr="002534B9">
        <w:rPr>
          <w:bCs/>
          <w:snapToGrid w:val="0"/>
          <w:kern w:val="0"/>
          <w:szCs w:val="32"/>
        </w:rPr>
        <w:t>共组织开展审计项目</w:t>
      </w:r>
      <w:r w:rsidRPr="002534B9">
        <w:rPr>
          <w:rFonts w:hint="eastAsia"/>
          <w:bCs/>
          <w:snapToGrid w:val="0"/>
          <w:kern w:val="0"/>
          <w:szCs w:val="32"/>
        </w:rPr>
        <w:t>27</w:t>
      </w:r>
      <w:r w:rsidRPr="002534B9">
        <w:rPr>
          <w:bCs/>
          <w:snapToGrid w:val="0"/>
          <w:kern w:val="0"/>
          <w:szCs w:val="32"/>
        </w:rPr>
        <w:t>个，</w:t>
      </w:r>
      <w:r w:rsidRPr="002534B9">
        <w:rPr>
          <w:rFonts w:hint="eastAsia"/>
          <w:kern w:val="0"/>
          <w:szCs w:val="32"/>
        </w:rPr>
        <w:t>查出问题金额</w:t>
      </w:r>
      <w:r w:rsidRPr="002534B9">
        <w:rPr>
          <w:rFonts w:hint="eastAsia"/>
          <w:kern w:val="0"/>
          <w:szCs w:val="32"/>
        </w:rPr>
        <w:t>36.03</w:t>
      </w:r>
      <w:r w:rsidRPr="002534B9">
        <w:rPr>
          <w:rFonts w:hint="eastAsia"/>
          <w:kern w:val="0"/>
          <w:szCs w:val="32"/>
        </w:rPr>
        <w:t>亿元，揭示违规金额</w:t>
      </w:r>
      <w:r w:rsidRPr="002534B9">
        <w:rPr>
          <w:rFonts w:hint="eastAsia"/>
          <w:kern w:val="0"/>
          <w:szCs w:val="32"/>
        </w:rPr>
        <w:t>40</w:t>
      </w:r>
      <w:r w:rsidRPr="002534B9">
        <w:rPr>
          <w:rFonts w:hint="eastAsia"/>
          <w:kern w:val="0"/>
          <w:szCs w:val="32"/>
        </w:rPr>
        <w:t>万元，促进增收节支及挽回损失</w:t>
      </w:r>
      <w:r w:rsidRPr="002534B9">
        <w:rPr>
          <w:rFonts w:hint="eastAsia"/>
          <w:kern w:val="0"/>
          <w:szCs w:val="32"/>
        </w:rPr>
        <w:t>3.13</w:t>
      </w:r>
      <w:r w:rsidRPr="002534B9">
        <w:rPr>
          <w:rFonts w:hint="eastAsia"/>
          <w:kern w:val="0"/>
          <w:szCs w:val="32"/>
        </w:rPr>
        <w:t>亿元；提出审计建议</w:t>
      </w:r>
      <w:r w:rsidRPr="002534B9">
        <w:rPr>
          <w:rFonts w:hint="eastAsia"/>
          <w:kern w:val="0"/>
          <w:szCs w:val="32"/>
        </w:rPr>
        <w:t>122</w:t>
      </w:r>
      <w:r w:rsidRPr="002534B9">
        <w:rPr>
          <w:rFonts w:hint="eastAsia"/>
          <w:kern w:val="0"/>
          <w:szCs w:val="32"/>
        </w:rPr>
        <w:t>条。</w:t>
      </w:r>
      <w:r w:rsidRPr="002534B9">
        <w:rPr>
          <w:szCs w:val="32"/>
        </w:rPr>
        <w:t>移送主管部门问题线索</w:t>
      </w:r>
      <w:r w:rsidRPr="002534B9">
        <w:rPr>
          <w:rFonts w:hint="eastAsia"/>
          <w:szCs w:val="32"/>
        </w:rPr>
        <w:t>2</w:t>
      </w:r>
      <w:r w:rsidRPr="002534B9">
        <w:rPr>
          <w:szCs w:val="32"/>
        </w:rPr>
        <w:t>件，促进区政府和相关主管部门出台《</w:t>
      </w:r>
      <w:r w:rsidRPr="002534B9">
        <w:rPr>
          <w:rFonts w:hint="eastAsia"/>
          <w:szCs w:val="32"/>
        </w:rPr>
        <w:t>沙坪坝区区级预算管理办法</w:t>
      </w:r>
      <w:r w:rsidRPr="002534B9">
        <w:rPr>
          <w:szCs w:val="32"/>
        </w:rPr>
        <w:t>》等制度和文件</w:t>
      </w:r>
      <w:r w:rsidRPr="002534B9">
        <w:rPr>
          <w:rFonts w:hint="eastAsia"/>
          <w:szCs w:val="32"/>
        </w:rPr>
        <w:t>90</w:t>
      </w:r>
      <w:r w:rsidRPr="002534B9">
        <w:rPr>
          <w:szCs w:val="32"/>
        </w:rPr>
        <w:t>余项。</w:t>
      </w:r>
      <w:r w:rsidRPr="002534B9">
        <w:rPr>
          <w:szCs w:val="32"/>
        </w:rPr>
        <w:t>1</w:t>
      </w:r>
      <w:r w:rsidRPr="002534B9">
        <w:rPr>
          <w:szCs w:val="32"/>
        </w:rPr>
        <w:t>个审计项目获全市审计机关优秀审计项目一等奖表彰。</w:t>
      </w:r>
      <w:r w:rsidRPr="002534B9">
        <w:rPr>
          <w:bCs/>
          <w:snapToGrid w:val="0"/>
          <w:kern w:val="0"/>
          <w:szCs w:val="32"/>
        </w:rPr>
        <w:t>组织实施领导干部自然资源资产离任审计。严格按照《领导干部自然资源资产离任审计规定（试行）》有关要求，</w:t>
      </w:r>
      <w:r w:rsidRPr="002534B9">
        <w:rPr>
          <w:bCs/>
          <w:snapToGrid w:val="0"/>
          <w:kern w:val="0"/>
          <w:szCs w:val="32"/>
        </w:rPr>
        <w:t>202</w:t>
      </w:r>
      <w:r w:rsidRPr="002534B9">
        <w:rPr>
          <w:rFonts w:hint="eastAsia"/>
          <w:bCs/>
          <w:snapToGrid w:val="0"/>
          <w:kern w:val="0"/>
          <w:szCs w:val="32"/>
        </w:rPr>
        <w:t>2</w:t>
      </w:r>
      <w:r w:rsidRPr="002534B9">
        <w:rPr>
          <w:bCs/>
          <w:snapToGrid w:val="0"/>
          <w:kern w:val="0"/>
          <w:szCs w:val="32"/>
        </w:rPr>
        <w:t>年组织开展领导干部自然资源资产离任审计项目</w:t>
      </w:r>
      <w:r w:rsidRPr="002534B9">
        <w:rPr>
          <w:bCs/>
          <w:snapToGrid w:val="0"/>
          <w:kern w:val="0"/>
          <w:szCs w:val="32"/>
        </w:rPr>
        <w:t>1</w:t>
      </w:r>
      <w:r w:rsidRPr="002534B9">
        <w:rPr>
          <w:bCs/>
          <w:snapToGrid w:val="0"/>
          <w:kern w:val="0"/>
          <w:szCs w:val="32"/>
        </w:rPr>
        <w:t>个，撰写审计报告</w:t>
      </w:r>
      <w:r w:rsidRPr="002534B9">
        <w:rPr>
          <w:bCs/>
          <w:snapToGrid w:val="0"/>
          <w:kern w:val="0"/>
          <w:szCs w:val="32"/>
        </w:rPr>
        <w:t>1</w:t>
      </w:r>
      <w:r w:rsidRPr="002534B9">
        <w:rPr>
          <w:bCs/>
          <w:snapToGrid w:val="0"/>
          <w:kern w:val="0"/>
          <w:szCs w:val="32"/>
        </w:rPr>
        <w:t>篇，查出问题</w:t>
      </w:r>
      <w:r w:rsidRPr="002534B9">
        <w:rPr>
          <w:rFonts w:hint="eastAsia"/>
          <w:bCs/>
          <w:snapToGrid w:val="0"/>
          <w:kern w:val="0"/>
          <w:szCs w:val="32"/>
        </w:rPr>
        <w:t>5</w:t>
      </w:r>
      <w:r w:rsidRPr="002534B9">
        <w:rPr>
          <w:bCs/>
          <w:snapToGrid w:val="0"/>
          <w:kern w:val="0"/>
          <w:szCs w:val="32"/>
        </w:rPr>
        <w:t>个，提出审计建议</w:t>
      </w:r>
      <w:r w:rsidRPr="002534B9">
        <w:rPr>
          <w:bCs/>
          <w:snapToGrid w:val="0"/>
          <w:kern w:val="0"/>
          <w:szCs w:val="32"/>
        </w:rPr>
        <w:t>2</w:t>
      </w:r>
      <w:r w:rsidRPr="002534B9">
        <w:rPr>
          <w:bCs/>
          <w:snapToGrid w:val="0"/>
          <w:kern w:val="0"/>
          <w:szCs w:val="32"/>
        </w:rPr>
        <w:t>条。</w:t>
      </w:r>
    </w:p>
    <w:p w:rsidR="009E6B34" w:rsidRPr="00E678E3" w:rsidRDefault="009E6B34" w:rsidP="009E6B34">
      <w:pPr>
        <w:spacing w:line="550" w:lineRule="exact"/>
        <w:ind w:firstLineChars="200" w:firstLine="640"/>
        <w:jc w:val="left"/>
        <w:outlineLvl w:val="0"/>
        <w:rPr>
          <w:bCs/>
          <w:snapToGrid w:val="0"/>
          <w:kern w:val="0"/>
          <w:szCs w:val="32"/>
        </w:rPr>
      </w:pPr>
      <w:r w:rsidRPr="00D13A55">
        <w:rPr>
          <w:rFonts w:eastAsia="方正楷体_GBK"/>
          <w:bCs/>
          <w:snapToGrid w:val="0"/>
          <w:kern w:val="0"/>
          <w:szCs w:val="32"/>
        </w:rPr>
        <w:t>（一）</w:t>
      </w:r>
      <w:r w:rsidRPr="00D13A55">
        <w:rPr>
          <w:rFonts w:eastAsia="方正楷体_GBK" w:hint="eastAsia"/>
          <w:bCs/>
          <w:snapToGrid w:val="0"/>
          <w:kern w:val="0"/>
          <w:szCs w:val="32"/>
        </w:rPr>
        <w:t>进一步学习宣传贯彻习近平法治思想</w:t>
      </w:r>
    </w:p>
    <w:p w:rsidR="009E6B34" w:rsidRPr="00D13A55" w:rsidRDefault="009E6B34" w:rsidP="009E6B34">
      <w:pPr>
        <w:pStyle w:val="a0"/>
        <w:ind w:firstLine="640"/>
      </w:pPr>
      <w:r w:rsidRPr="00D13A55">
        <w:rPr>
          <w:rFonts w:ascii="Times New Roman" w:hAnsi="Times New Roman"/>
        </w:rPr>
        <w:lastRenderedPageBreak/>
        <w:t>2022</w:t>
      </w:r>
      <w:r>
        <w:rPr>
          <w:rFonts w:hint="eastAsia"/>
        </w:rPr>
        <w:t>年，局</w:t>
      </w:r>
      <w:r w:rsidRPr="00521BE3">
        <w:rPr>
          <w:rFonts w:hint="eastAsia"/>
        </w:rPr>
        <w:t>党组</w:t>
      </w:r>
      <w:r w:rsidRPr="00E678E3">
        <w:rPr>
          <w:rFonts w:hint="eastAsia"/>
          <w:bCs/>
          <w:snapToGrid w:val="0"/>
          <w:kern w:val="0"/>
          <w:szCs w:val="32"/>
        </w:rPr>
        <w:t>对学习宣传贯彻习近平法治思想</w:t>
      </w:r>
      <w:proofErr w:type="gramStart"/>
      <w:r w:rsidRPr="00E678E3">
        <w:rPr>
          <w:rFonts w:hint="eastAsia"/>
          <w:bCs/>
          <w:snapToGrid w:val="0"/>
          <w:kern w:val="0"/>
          <w:szCs w:val="32"/>
        </w:rPr>
        <w:t>作出</w:t>
      </w:r>
      <w:proofErr w:type="gramEnd"/>
      <w:r w:rsidRPr="00E678E3">
        <w:rPr>
          <w:rFonts w:hint="eastAsia"/>
          <w:bCs/>
          <w:snapToGrid w:val="0"/>
          <w:kern w:val="0"/>
          <w:szCs w:val="32"/>
        </w:rPr>
        <w:t>全面部署和系统安排</w:t>
      </w:r>
      <w:r>
        <w:rPr>
          <w:rFonts w:hint="eastAsia"/>
          <w:bCs/>
          <w:snapToGrid w:val="0"/>
          <w:kern w:val="0"/>
          <w:szCs w:val="32"/>
        </w:rPr>
        <w:t>，</w:t>
      </w:r>
      <w:r w:rsidRPr="00521BE3">
        <w:rPr>
          <w:rFonts w:hint="eastAsia"/>
        </w:rPr>
        <w:t>把学法懂法</w:t>
      </w:r>
      <w:r>
        <w:rPr>
          <w:rFonts w:hint="eastAsia"/>
        </w:rPr>
        <w:t>用法</w:t>
      </w:r>
      <w:r w:rsidRPr="00521BE3">
        <w:rPr>
          <w:rFonts w:hint="eastAsia"/>
        </w:rPr>
        <w:t>作为</w:t>
      </w:r>
      <w:r>
        <w:rPr>
          <w:rFonts w:hint="eastAsia"/>
        </w:rPr>
        <w:t>年度学习重点</w:t>
      </w:r>
      <w:r w:rsidRPr="00521BE3">
        <w:rPr>
          <w:rFonts w:hint="eastAsia"/>
        </w:rPr>
        <w:t>，</w:t>
      </w:r>
      <w:r w:rsidRPr="00C5428C">
        <w:rPr>
          <w:rFonts w:hint="eastAsia"/>
          <w:szCs w:val="32"/>
        </w:rPr>
        <w:t>纳入培训计划，开展全系统全覆盖培训</w:t>
      </w:r>
      <w:r>
        <w:rPr>
          <w:rFonts w:hint="eastAsia"/>
          <w:szCs w:val="32"/>
        </w:rPr>
        <w:t>，</w:t>
      </w:r>
      <w:r w:rsidRPr="00E678E3">
        <w:rPr>
          <w:rFonts w:hint="eastAsia"/>
          <w:bCs/>
          <w:snapToGrid w:val="0"/>
          <w:kern w:val="0"/>
          <w:szCs w:val="32"/>
        </w:rPr>
        <w:t>深入学习贯彻习近平法治思想</w:t>
      </w:r>
      <w:r>
        <w:rPr>
          <w:rFonts w:hint="eastAsia"/>
          <w:bCs/>
          <w:snapToGrid w:val="0"/>
          <w:kern w:val="0"/>
          <w:szCs w:val="32"/>
        </w:rPr>
        <w:t>以及习近平总书记关于法治建设的重要指示精神，</w:t>
      </w:r>
      <w:r w:rsidRPr="00C5428C">
        <w:rPr>
          <w:rFonts w:hint="eastAsia"/>
          <w:bCs/>
          <w:snapToGrid w:val="0"/>
          <w:kern w:val="0"/>
          <w:szCs w:val="32"/>
        </w:rPr>
        <w:t>贯彻落实党中央关于全面依法治国的重大决策部署、市委关于全面依法治市、区委关于依法治区工作要求</w:t>
      </w:r>
      <w:r w:rsidRPr="00E678E3">
        <w:rPr>
          <w:rFonts w:hint="eastAsia"/>
          <w:bCs/>
          <w:snapToGrid w:val="0"/>
          <w:kern w:val="0"/>
          <w:szCs w:val="32"/>
        </w:rPr>
        <w:t>。坚持学习宣传贯彻习近平法治思想与</w:t>
      </w:r>
      <w:r>
        <w:rPr>
          <w:rFonts w:hint="eastAsia"/>
          <w:bCs/>
          <w:snapToGrid w:val="0"/>
          <w:kern w:val="0"/>
          <w:szCs w:val="32"/>
        </w:rPr>
        <w:t>政治理论学习</w:t>
      </w:r>
      <w:r w:rsidRPr="00E678E3">
        <w:rPr>
          <w:rFonts w:hint="eastAsia"/>
          <w:bCs/>
          <w:snapToGrid w:val="0"/>
          <w:kern w:val="0"/>
          <w:szCs w:val="32"/>
        </w:rPr>
        <w:t>教育紧密结合，</w:t>
      </w:r>
      <w:r w:rsidRPr="00701BB4">
        <w:rPr>
          <w:szCs w:val="32"/>
        </w:rPr>
        <w:t>用好理论课堂</w:t>
      </w:r>
      <w:r>
        <w:rPr>
          <w:rFonts w:hint="eastAsia"/>
          <w:szCs w:val="32"/>
        </w:rPr>
        <w:t>、</w:t>
      </w:r>
      <w:r w:rsidRPr="00701BB4">
        <w:rPr>
          <w:szCs w:val="32"/>
        </w:rPr>
        <w:t>实境课堂</w:t>
      </w:r>
      <w:r>
        <w:rPr>
          <w:rFonts w:hint="eastAsia"/>
          <w:szCs w:val="32"/>
        </w:rPr>
        <w:t>和实践课堂，</w:t>
      </w:r>
      <w:r>
        <w:rPr>
          <w:rFonts w:hint="eastAsia"/>
          <w:bCs/>
          <w:snapToGrid w:val="0"/>
          <w:kern w:val="0"/>
          <w:szCs w:val="32"/>
        </w:rPr>
        <w:t>开展中心组专题学习、</w:t>
      </w:r>
      <w:r>
        <w:rPr>
          <w:rFonts w:hint="eastAsia"/>
          <w:szCs w:val="32"/>
        </w:rPr>
        <w:t>集体学法</w:t>
      </w:r>
      <w:r>
        <w:rPr>
          <w:rFonts w:hint="eastAsia"/>
          <w:bCs/>
          <w:snapToGrid w:val="0"/>
          <w:kern w:val="0"/>
          <w:szCs w:val="32"/>
        </w:rPr>
        <w:t>等活动，深入</w:t>
      </w:r>
      <w:r w:rsidRPr="00521BE3">
        <w:rPr>
          <w:rFonts w:hint="eastAsia"/>
        </w:rPr>
        <w:t>学习</w:t>
      </w:r>
      <w:r>
        <w:rPr>
          <w:rFonts w:hint="eastAsia"/>
        </w:rPr>
        <w:t>贯彻</w:t>
      </w:r>
      <w:r w:rsidRPr="00521BE3">
        <w:rPr>
          <w:rFonts w:hint="eastAsia"/>
        </w:rPr>
        <w:t>《习近平法治思想学习纲要》等权威读本</w:t>
      </w:r>
      <w:r>
        <w:rPr>
          <w:rFonts w:hint="eastAsia"/>
        </w:rPr>
        <w:t>。</w:t>
      </w:r>
    </w:p>
    <w:p w:rsidR="009E6B34" w:rsidRPr="00E678E3" w:rsidRDefault="009E6B34" w:rsidP="009E6B34">
      <w:pPr>
        <w:spacing w:line="550" w:lineRule="exact"/>
        <w:ind w:firstLineChars="200" w:firstLine="640"/>
        <w:rPr>
          <w:rFonts w:eastAsia="方正楷体_GBK"/>
          <w:bCs/>
          <w:snapToGrid w:val="0"/>
          <w:kern w:val="0"/>
          <w:szCs w:val="32"/>
        </w:rPr>
      </w:pPr>
      <w:r w:rsidRPr="00D13A55">
        <w:rPr>
          <w:rFonts w:eastAsia="方正楷体_GBK" w:hint="eastAsia"/>
          <w:bCs/>
          <w:snapToGrid w:val="0"/>
          <w:kern w:val="0"/>
          <w:szCs w:val="32"/>
        </w:rPr>
        <w:t>（二）抓紧抓实督察反馈意见整改落实</w:t>
      </w:r>
    </w:p>
    <w:p w:rsidR="009E6B34" w:rsidRPr="00D13A55" w:rsidRDefault="009E6B34" w:rsidP="009E6B34">
      <w:pPr>
        <w:spacing w:line="550" w:lineRule="exact"/>
        <w:ind w:firstLineChars="200" w:firstLine="640"/>
        <w:rPr>
          <w:bCs/>
          <w:snapToGrid w:val="0"/>
          <w:kern w:val="0"/>
          <w:szCs w:val="32"/>
        </w:rPr>
      </w:pPr>
      <w:r w:rsidRPr="00D13A55">
        <w:rPr>
          <w:rFonts w:hint="eastAsia"/>
          <w:bCs/>
          <w:snapToGrid w:val="0"/>
          <w:kern w:val="0"/>
          <w:szCs w:val="32"/>
        </w:rPr>
        <w:t>根据《沙坪坝区委全面依法治区委员会办公室</w:t>
      </w:r>
      <w:r w:rsidRPr="00D13A55">
        <w:rPr>
          <w:bCs/>
          <w:snapToGrid w:val="0"/>
          <w:kern w:val="0"/>
          <w:szCs w:val="32"/>
        </w:rPr>
        <w:t>关于</w:t>
      </w:r>
      <w:r w:rsidRPr="00D13A55">
        <w:rPr>
          <w:rFonts w:hint="eastAsia"/>
          <w:bCs/>
          <w:snapToGrid w:val="0"/>
          <w:kern w:val="0"/>
          <w:szCs w:val="32"/>
        </w:rPr>
        <w:t>反馈法治政府建设情况报告的</w:t>
      </w:r>
      <w:r w:rsidRPr="00D13A55">
        <w:rPr>
          <w:bCs/>
          <w:snapToGrid w:val="0"/>
          <w:kern w:val="0"/>
          <w:szCs w:val="32"/>
        </w:rPr>
        <w:t>通知</w:t>
      </w:r>
      <w:r w:rsidRPr="00D13A55">
        <w:rPr>
          <w:rFonts w:hint="eastAsia"/>
          <w:bCs/>
          <w:snapToGrid w:val="0"/>
          <w:kern w:val="0"/>
          <w:szCs w:val="32"/>
        </w:rPr>
        <w:t>》要求，责成专人落实整改，高效率、高质量、高标准抓好整改工作，在规定时间内全面完成整改或形成阶段性成果。</w:t>
      </w:r>
    </w:p>
    <w:p w:rsidR="009E6B34" w:rsidRPr="00E678E3" w:rsidRDefault="009E6B34" w:rsidP="009E6B34">
      <w:pPr>
        <w:spacing w:line="550" w:lineRule="exact"/>
        <w:ind w:firstLineChars="200" w:firstLine="640"/>
        <w:rPr>
          <w:rFonts w:eastAsia="方正楷体_GBK"/>
          <w:bCs/>
          <w:snapToGrid w:val="0"/>
          <w:kern w:val="0"/>
          <w:szCs w:val="32"/>
        </w:rPr>
      </w:pPr>
      <w:r w:rsidRPr="00D13A55">
        <w:rPr>
          <w:rFonts w:eastAsia="方正楷体_GBK" w:hint="eastAsia"/>
          <w:bCs/>
          <w:snapToGrid w:val="0"/>
          <w:kern w:val="0"/>
          <w:szCs w:val="32"/>
        </w:rPr>
        <w:t>（三）</w:t>
      </w:r>
      <w:r w:rsidRPr="00D13A55">
        <w:rPr>
          <w:rFonts w:eastAsia="方正楷体_GBK"/>
          <w:bCs/>
          <w:snapToGrid w:val="0"/>
          <w:kern w:val="0"/>
          <w:szCs w:val="32"/>
        </w:rPr>
        <w:t>开展规范性文件清理工作</w:t>
      </w:r>
    </w:p>
    <w:p w:rsidR="009E6B34" w:rsidRPr="00D13A55" w:rsidRDefault="009E6B34" w:rsidP="009E6B34">
      <w:pPr>
        <w:spacing w:line="550" w:lineRule="exact"/>
        <w:ind w:firstLineChars="200" w:firstLine="640"/>
        <w:rPr>
          <w:bCs/>
          <w:snapToGrid w:val="0"/>
          <w:kern w:val="0"/>
          <w:szCs w:val="32"/>
        </w:rPr>
      </w:pPr>
      <w:r w:rsidRPr="00D13A55">
        <w:rPr>
          <w:bCs/>
          <w:snapToGrid w:val="0"/>
          <w:kern w:val="0"/>
          <w:szCs w:val="32"/>
        </w:rPr>
        <w:t>根据市审计局、区政府的相关要求，对地方性法规要求制定配套规定的落实情况，配套规范性文件的公开、报备情况，配套规范性文件的合法性和适当性进行专项清理。</w:t>
      </w:r>
    </w:p>
    <w:p w:rsidR="009E6B34" w:rsidRPr="00E678E3" w:rsidRDefault="009E6B34" w:rsidP="009E6B34">
      <w:pPr>
        <w:spacing w:line="550" w:lineRule="exact"/>
        <w:ind w:firstLineChars="200" w:firstLine="640"/>
        <w:rPr>
          <w:bCs/>
          <w:snapToGrid w:val="0"/>
          <w:kern w:val="0"/>
          <w:szCs w:val="32"/>
        </w:rPr>
      </w:pPr>
      <w:r w:rsidRPr="00D13A55">
        <w:rPr>
          <w:rFonts w:eastAsia="方正楷体_GBK" w:hint="eastAsia"/>
          <w:bCs/>
          <w:snapToGrid w:val="0"/>
          <w:kern w:val="0"/>
          <w:szCs w:val="32"/>
        </w:rPr>
        <w:t>（四）聘请法律顾问</w:t>
      </w:r>
    </w:p>
    <w:p w:rsidR="009E6B34" w:rsidRDefault="009E6B34" w:rsidP="009E6B34">
      <w:pPr>
        <w:spacing w:line="550" w:lineRule="exact"/>
        <w:ind w:firstLineChars="200" w:firstLine="640"/>
        <w:rPr>
          <w:rFonts w:hint="eastAsia"/>
          <w:bCs/>
          <w:snapToGrid w:val="0"/>
          <w:kern w:val="0"/>
          <w:szCs w:val="32"/>
        </w:rPr>
      </w:pPr>
      <w:r w:rsidRPr="00D13A55">
        <w:rPr>
          <w:rFonts w:hint="eastAsia"/>
          <w:bCs/>
          <w:snapToGrid w:val="0"/>
          <w:kern w:val="0"/>
          <w:szCs w:val="32"/>
        </w:rPr>
        <w:t>严格按照《</w:t>
      </w:r>
      <w:r w:rsidRPr="00D13A55">
        <w:rPr>
          <w:bCs/>
          <w:snapToGrid w:val="0"/>
          <w:kern w:val="0"/>
          <w:szCs w:val="32"/>
        </w:rPr>
        <w:t>重庆市沙坪坝区司法局关于做好</w:t>
      </w:r>
      <w:r w:rsidRPr="00D13A55">
        <w:rPr>
          <w:bCs/>
          <w:snapToGrid w:val="0"/>
          <w:kern w:val="0"/>
          <w:szCs w:val="32"/>
        </w:rPr>
        <w:t>2021</w:t>
      </w:r>
      <w:r w:rsidRPr="00D13A55">
        <w:rPr>
          <w:bCs/>
          <w:snapToGrid w:val="0"/>
          <w:kern w:val="0"/>
          <w:szCs w:val="32"/>
        </w:rPr>
        <w:t>年法律顾问考核及</w:t>
      </w:r>
      <w:r w:rsidRPr="00D13A55">
        <w:rPr>
          <w:bCs/>
          <w:snapToGrid w:val="0"/>
          <w:kern w:val="0"/>
          <w:szCs w:val="32"/>
        </w:rPr>
        <w:t>2022</w:t>
      </w:r>
      <w:r w:rsidRPr="00D13A55">
        <w:rPr>
          <w:bCs/>
          <w:snapToGrid w:val="0"/>
          <w:kern w:val="0"/>
          <w:szCs w:val="32"/>
        </w:rPr>
        <w:t>年选任工作的通知</w:t>
      </w:r>
      <w:r w:rsidRPr="00D13A55">
        <w:rPr>
          <w:rFonts w:hint="eastAsia"/>
          <w:bCs/>
          <w:snapToGrid w:val="0"/>
          <w:kern w:val="0"/>
          <w:szCs w:val="32"/>
        </w:rPr>
        <w:t>》《重庆市沙坪坝区人民政府</w:t>
      </w:r>
      <w:r w:rsidRPr="00D13A55">
        <w:rPr>
          <w:rFonts w:hint="eastAsia"/>
          <w:bCs/>
          <w:snapToGrid w:val="0"/>
          <w:kern w:val="0"/>
          <w:szCs w:val="32"/>
        </w:rPr>
        <w:lastRenderedPageBreak/>
        <w:t>法律顾问工作规则》相关要求，聘请法律顾问及考核打分事项由局行政办公会讨论确定。积极调动法律顾问工作积极性，在行政诉讼、法律咨询等工作中充分发挥法律顾问作用</w:t>
      </w:r>
      <w:r w:rsidRPr="00D13A55">
        <w:rPr>
          <w:bCs/>
          <w:snapToGrid w:val="0"/>
          <w:kern w:val="0"/>
          <w:szCs w:val="32"/>
        </w:rPr>
        <w:t>。</w:t>
      </w:r>
      <w:r w:rsidRPr="00D13A55">
        <w:rPr>
          <w:bCs/>
          <w:snapToGrid w:val="0"/>
          <w:kern w:val="0"/>
          <w:szCs w:val="32"/>
        </w:rPr>
        <w:t>2022</w:t>
      </w:r>
      <w:r w:rsidRPr="00D13A55">
        <w:rPr>
          <w:bCs/>
          <w:snapToGrid w:val="0"/>
          <w:kern w:val="0"/>
          <w:szCs w:val="32"/>
        </w:rPr>
        <w:t>年</w:t>
      </w:r>
      <w:r>
        <w:rPr>
          <w:rFonts w:hint="eastAsia"/>
          <w:bCs/>
          <w:snapToGrid w:val="0"/>
          <w:kern w:val="0"/>
          <w:szCs w:val="32"/>
        </w:rPr>
        <w:t>，</w:t>
      </w:r>
      <w:r w:rsidRPr="00D13A55">
        <w:rPr>
          <w:bCs/>
          <w:snapToGrid w:val="0"/>
          <w:kern w:val="0"/>
          <w:szCs w:val="32"/>
        </w:rPr>
        <w:t>我局行政诉讼</w:t>
      </w:r>
      <w:r w:rsidRPr="00D13A55">
        <w:rPr>
          <w:rFonts w:hint="eastAsia"/>
          <w:bCs/>
          <w:snapToGrid w:val="0"/>
          <w:kern w:val="0"/>
          <w:szCs w:val="32"/>
        </w:rPr>
        <w:t>二审</w:t>
      </w:r>
      <w:r w:rsidRPr="00D13A55">
        <w:rPr>
          <w:bCs/>
          <w:snapToGrid w:val="0"/>
          <w:kern w:val="0"/>
          <w:szCs w:val="32"/>
        </w:rPr>
        <w:t>1</w:t>
      </w:r>
      <w:r w:rsidRPr="00D13A55">
        <w:rPr>
          <w:bCs/>
          <w:snapToGrid w:val="0"/>
          <w:kern w:val="0"/>
          <w:szCs w:val="32"/>
        </w:rPr>
        <w:t>件，法院</w:t>
      </w:r>
      <w:r w:rsidRPr="00D13A55">
        <w:rPr>
          <w:rFonts w:hint="eastAsia"/>
          <w:bCs/>
          <w:snapToGrid w:val="0"/>
          <w:kern w:val="0"/>
          <w:szCs w:val="32"/>
        </w:rPr>
        <w:t>维持原判</w:t>
      </w:r>
      <w:r w:rsidRPr="00D13A55">
        <w:rPr>
          <w:bCs/>
          <w:snapToGrid w:val="0"/>
          <w:kern w:val="0"/>
          <w:szCs w:val="32"/>
        </w:rPr>
        <w:t>，胜诉率</w:t>
      </w:r>
      <w:r w:rsidRPr="00D13A55">
        <w:rPr>
          <w:bCs/>
          <w:snapToGrid w:val="0"/>
          <w:kern w:val="0"/>
          <w:szCs w:val="32"/>
        </w:rPr>
        <w:t>100%</w:t>
      </w:r>
      <w:r w:rsidRPr="00D13A55">
        <w:rPr>
          <w:bCs/>
          <w:snapToGrid w:val="0"/>
          <w:kern w:val="0"/>
          <w:szCs w:val="32"/>
        </w:rPr>
        <w:t>。</w:t>
      </w:r>
    </w:p>
    <w:p w:rsidR="009E6B34" w:rsidRPr="00D13A55" w:rsidRDefault="009E6B34" w:rsidP="009E6B34">
      <w:pPr>
        <w:pStyle w:val="a0"/>
        <w:ind w:firstLine="640"/>
        <w:rPr>
          <w:rFonts w:ascii="方正楷体_GBK" w:eastAsia="方正楷体_GBK" w:hint="eastAsia"/>
        </w:rPr>
      </w:pPr>
      <w:r w:rsidRPr="00D13A55">
        <w:rPr>
          <w:rFonts w:ascii="方正楷体_GBK" w:eastAsia="方正楷体_GBK" w:hint="eastAsia"/>
          <w:bCs/>
        </w:rPr>
        <w:t>（五）</w:t>
      </w:r>
      <w:r w:rsidRPr="00D13A55">
        <w:rPr>
          <w:rFonts w:ascii="方正楷体_GBK" w:eastAsia="方正楷体_GBK" w:hint="eastAsia"/>
        </w:rPr>
        <w:t>加强行政执法规范化建设</w:t>
      </w:r>
    </w:p>
    <w:p w:rsidR="009E6B34" w:rsidRPr="00D13A55" w:rsidRDefault="009E6B34" w:rsidP="009E6B34">
      <w:pPr>
        <w:pStyle w:val="a0"/>
        <w:ind w:firstLine="640"/>
      </w:pPr>
      <w:r w:rsidRPr="00D13A55">
        <w:rPr>
          <w:rFonts w:ascii="Times New Roman" w:eastAsia="方正楷体_GBK" w:hAnsi="Times New Roman"/>
        </w:rPr>
        <w:t>1.</w:t>
      </w:r>
      <w:r w:rsidRPr="00D13A55">
        <w:rPr>
          <w:rFonts w:ascii="方正楷体_GBK" w:eastAsia="方正楷体_GBK" w:hint="eastAsia"/>
        </w:rPr>
        <w:t>持续完善工作规则。</w:t>
      </w:r>
      <w:r w:rsidRPr="00D13A55">
        <w:rPr>
          <w:rFonts w:hint="eastAsia"/>
          <w:bCs/>
        </w:rPr>
        <w:t>进一步</w:t>
      </w:r>
      <w:r w:rsidRPr="00D13A55">
        <w:rPr>
          <w:bCs/>
        </w:rPr>
        <w:t>完善《重庆市沙坪坝区审计局工作规则》，按照政务公开、会议制度、公文办理、档案管理、公务活动及宣传报道、外出请示报告制度、纪律作风要求及监督制度等</w:t>
      </w:r>
      <w:r w:rsidRPr="00D13A55">
        <w:rPr>
          <w:rFonts w:ascii="Times New Roman" w:hAnsi="Times New Roman"/>
          <w:bCs/>
        </w:rPr>
        <w:t>8</w:t>
      </w:r>
      <w:r w:rsidRPr="00D13A55">
        <w:rPr>
          <w:bCs/>
        </w:rPr>
        <w:t>个板块，形成领导负责、专项组织、部门对口、制度保障、平台支撑、督查落实和考核促进的全程质量管控链条。修订完善审计工作内控管理机制，着力构建责任落实、流程管控、督查跟踪和考核促进等</w:t>
      </w:r>
      <w:r w:rsidRPr="00D13A55">
        <w:rPr>
          <w:rFonts w:hint="eastAsia"/>
          <w:bCs/>
        </w:rPr>
        <w:t>“</w:t>
      </w:r>
      <w:r w:rsidRPr="00D13A55">
        <w:rPr>
          <w:bCs/>
        </w:rPr>
        <w:t>四位一体</w:t>
      </w:r>
      <w:r w:rsidRPr="00D13A55">
        <w:rPr>
          <w:rFonts w:hint="eastAsia"/>
          <w:bCs/>
        </w:rPr>
        <w:t>”</w:t>
      </w:r>
      <w:r w:rsidRPr="00D13A55">
        <w:rPr>
          <w:bCs/>
        </w:rPr>
        <w:t>的内控制度体系，规范依法审计行为。规范重大事项报告</w:t>
      </w:r>
      <w:r w:rsidRPr="00D13A55">
        <w:rPr>
          <w:rFonts w:hint="eastAsia"/>
          <w:bCs/>
        </w:rPr>
        <w:t>，</w:t>
      </w:r>
      <w:r w:rsidRPr="00D13A55">
        <w:rPr>
          <w:bCs/>
        </w:rPr>
        <w:t>制定出台《重庆市沙坪坝区审计监督重大事项请示报告实施办法》，明确请示报告原则、形式、范围、程序等。</w:t>
      </w:r>
    </w:p>
    <w:p w:rsidR="009E6B34" w:rsidRPr="00D13A55" w:rsidRDefault="009E6B34" w:rsidP="009E6B34">
      <w:pPr>
        <w:pStyle w:val="a0"/>
        <w:ind w:firstLine="640"/>
        <w:rPr>
          <w:bCs/>
        </w:rPr>
      </w:pPr>
      <w:r w:rsidRPr="00D13A55">
        <w:rPr>
          <w:rFonts w:ascii="Times New Roman" w:hAnsi="Times New Roman"/>
        </w:rPr>
        <w:t>2</w:t>
      </w:r>
      <w:r w:rsidRPr="00D13A55">
        <w:t>.</w:t>
      </w:r>
      <w:r w:rsidRPr="00D13A55">
        <w:rPr>
          <w:rFonts w:ascii="方正楷体_GBK" w:eastAsia="方正楷体_GBK" w:hint="eastAsia"/>
        </w:rPr>
        <w:t>落实</w:t>
      </w:r>
      <w:bookmarkStart w:id="0" w:name="_Hlk81734152"/>
      <w:r w:rsidRPr="00D13A55">
        <w:rPr>
          <w:rFonts w:ascii="方正楷体_GBK" w:eastAsia="方正楷体_GBK" w:hint="eastAsia"/>
        </w:rPr>
        <w:t>行政执法“三项制度</w:t>
      </w:r>
      <w:bookmarkEnd w:id="0"/>
      <w:r w:rsidRPr="00D13A55">
        <w:rPr>
          <w:rFonts w:ascii="方正楷体_GBK" w:eastAsia="方正楷体_GBK" w:hint="eastAsia"/>
        </w:rPr>
        <w:t>”</w:t>
      </w:r>
      <w:r w:rsidRPr="00D13A55">
        <w:rPr>
          <w:rFonts w:hint="eastAsia"/>
        </w:rPr>
        <w:t>。</w:t>
      </w:r>
      <w:r w:rsidRPr="00D13A55">
        <w:rPr>
          <w:rFonts w:hint="eastAsia"/>
          <w:bCs/>
        </w:rPr>
        <w:t>成立</w:t>
      </w:r>
      <w:r w:rsidRPr="00D13A55">
        <w:rPr>
          <w:bCs/>
        </w:rPr>
        <w:t>工作领导小组，</w:t>
      </w:r>
      <w:r w:rsidRPr="00D13A55">
        <w:rPr>
          <w:rFonts w:hint="eastAsia"/>
          <w:bCs/>
        </w:rPr>
        <w:t>严格执行相关规定。</w:t>
      </w:r>
      <w:r w:rsidRPr="00D13A55">
        <w:rPr>
          <w:bCs/>
        </w:rPr>
        <w:t>审计通知书、审计报告、审计决定等文书依法告知了执法主体、救济渠道等内容。严格规范审计人员执法行为，明确要求审计人员持证依法依规开展调查取证。严格执行审计现场公示制度，采取书面公开形式，及时将审计对象、工作纪律及审计监督举报渠道等内容在被审计单位现场公示。</w:t>
      </w:r>
    </w:p>
    <w:p w:rsidR="009E6B34" w:rsidRPr="00D13A55" w:rsidRDefault="009E6B34" w:rsidP="009E6B34">
      <w:pPr>
        <w:pStyle w:val="a0"/>
        <w:ind w:firstLine="640"/>
        <w:rPr>
          <w:bCs/>
        </w:rPr>
      </w:pPr>
      <w:r w:rsidRPr="00D13A55">
        <w:rPr>
          <w:rFonts w:ascii="Times New Roman" w:hAnsi="Times New Roman"/>
        </w:rPr>
        <w:lastRenderedPageBreak/>
        <w:t>3</w:t>
      </w:r>
      <w:r w:rsidRPr="00D13A55">
        <w:t>.</w:t>
      </w:r>
      <w:r w:rsidRPr="00D13A55">
        <w:rPr>
          <w:rFonts w:ascii="方正楷体_GBK" w:eastAsia="方正楷体_GBK" w:hint="eastAsia"/>
        </w:rPr>
        <w:t>完善行政执法监督制度</w:t>
      </w:r>
      <w:r w:rsidRPr="00D13A55">
        <w:t>。</w:t>
      </w:r>
      <w:r w:rsidRPr="00D13A55">
        <w:rPr>
          <w:rFonts w:hint="eastAsia"/>
          <w:bCs/>
        </w:rPr>
        <w:t>按照新</w:t>
      </w:r>
      <w:r w:rsidRPr="00D13A55">
        <w:rPr>
          <w:bCs/>
        </w:rPr>
        <w:t>修订</w:t>
      </w:r>
      <w:r w:rsidRPr="00D13A55">
        <w:rPr>
          <w:rFonts w:hint="eastAsia"/>
          <w:bCs/>
        </w:rPr>
        <w:t>的</w:t>
      </w:r>
      <w:r w:rsidRPr="00D13A55">
        <w:rPr>
          <w:bCs/>
        </w:rPr>
        <w:t>审计项目审理会管理办法、审计移送线索审理办法，不断规范法制审理、审理会审理程序</w:t>
      </w:r>
      <w:bookmarkStart w:id="1" w:name="_Hlk81735003"/>
      <w:r w:rsidRPr="00D13A55">
        <w:rPr>
          <w:bCs/>
        </w:rPr>
        <w:t>。完善审计质量交叉检查制度，每年定期开展审计项目质量检查，以查代训，提高审计人员法治素质和执法能力</w:t>
      </w:r>
      <w:bookmarkEnd w:id="1"/>
      <w:r w:rsidRPr="00D13A55">
        <w:rPr>
          <w:bCs/>
        </w:rPr>
        <w:t>，不断规范执法行为。</w:t>
      </w:r>
    </w:p>
    <w:p w:rsidR="009E6B34" w:rsidRPr="00D13A55" w:rsidRDefault="009E6B34" w:rsidP="009E6B34">
      <w:pPr>
        <w:pStyle w:val="a0"/>
        <w:ind w:firstLine="640"/>
        <w:rPr>
          <w:rFonts w:ascii="方正楷体_GBK" w:eastAsia="方正楷体_GBK" w:hint="eastAsia"/>
        </w:rPr>
      </w:pPr>
      <w:r w:rsidRPr="00D13A55">
        <w:rPr>
          <w:rFonts w:ascii="方正楷体_GBK" w:eastAsia="方正楷体_GBK" w:hint="eastAsia"/>
        </w:rPr>
        <w:t>（六）改进行政执法方式</w:t>
      </w:r>
    </w:p>
    <w:p w:rsidR="009E6B34" w:rsidRPr="00D13A55" w:rsidRDefault="009E6B34" w:rsidP="009E6B34">
      <w:pPr>
        <w:pStyle w:val="a0"/>
        <w:ind w:firstLine="640"/>
      </w:pPr>
      <w:r w:rsidRPr="00D13A55">
        <w:rPr>
          <w:bCs/>
        </w:rPr>
        <w:t>严格按照《重庆市审计机关行政处罚裁量基准》《重庆市沙坪坝区审计局柔性执法事项正负面清单》</w:t>
      </w:r>
      <w:r w:rsidRPr="00D13A55">
        <w:rPr>
          <w:rFonts w:hint="eastAsia"/>
          <w:bCs/>
        </w:rPr>
        <w:t>要求</w:t>
      </w:r>
      <w:r w:rsidRPr="00D13A55">
        <w:rPr>
          <w:bCs/>
        </w:rPr>
        <w:t>，规范审计机关行政处罚行为。</w:t>
      </w:r>
      <w:r w:rsidRPr="00D13A55">
        <w:rPr>
          <w:rFonts w:hint="eastAsia"/>
        </w:rPr>
        <w:t>遵循</w:t>
      </w:r>
      <w:r w:rsidRPr="00D13A55">
        <w:t>行政机关柔性执法</w:t>
      </w:r>
      <w:r w:rsidRPr="00D13A55">
        <w:rPr>
          <w:rFonts w:hint="eastAsia"/>
        </w:rPr>
        <w:t>和</w:t>
      </w:r>
      <w:proofErr w:type="gramStart"/>
      <w:r w:rsidRPr="00D13A55">
        <w:t>涉企</w:t>
      </w:r>
      <w:proofErr w:type="gramEnd"/>
      <w:r w:rsidRPr="00D13A55">
        <w:t>包容审慎监管</w:t>
      </w:r>
      <w:r w:rsidRPr="00D13A55">
        <w:rPr>
          <w:rFonts w:hint="eastAsia"/>
        </w:rPr>
        <w:t>制度，依法落实轻微违法免罚和初次违法慎罚制度，广泛运用说服教育、劝导示范、警示教育、指导约谈等方式，提高行政执法效率。</w:t>
      </w:r>
    </w:p>
    <w:p w:rsidR="009E6B34" w:rsidRPr="00D13A55" w:rsidRDefault="009E6B34" w:rsidP="009E6B34">
      <w:pPr>
        <w:pStyle w:val="a0"/>
        <w:ind w:firstLine="640"/>
        <w:rPr>
          <w:rFonts w:ascii="方正楷体_GBK" w:eastAsia="方正楷体_GBK" w:hint="eastAsia"/>
        </w:rPr>
      </w:pPr>
      <w:r w:rsidRPr="00D13A55">
        <w:rPr>
          <w:rFonts w:ascii="方正楷体_GBK" w:eastAsia="方正楷体_GBK" w:hint="eastAsia"/>
        </w:rPr>
        <w:t>（七）强化行政执法监督</w:t>
      </w:r>
    </w:p>
    <w:p w:rsidR="009E6B34" w:rsidRPr="00D13A55" w:rsidRDefault="009E6B34" w:rsidP="009E6B34">
      <w:pPr>
        <w:pStyle w:val="a0"/>
        <w:ind w:firstLine="640"/>
      </w:pPr>
      <w:r w:rsidRPr="00D13A55">
        <w:rPr>
          <w:rFonts w:ascii="Times New Roman" w:hAnsi="Times New Roman"/>
        </w:rPr>
        <w:t>1</w:t>
      </w:r>
      <w:r w:rsidRPr="00D13A55">
        <w:t>.</w:t>
      </w:r>
      <w:r w:rsidRPr="00D13A55">
        <w:rPr>
          <w:rFonts w:ascii="方正楷体_GBK" w:eastAsia="方正楷体_GBK" w:hint="eastAsia"/>
        </w:rPr>
        <w:t>持续深化预算执行审计。</w:t>
      </w:r>
      <w:r w:rsidRPr="00D13A55">
        <w:rPr>
          <w:rFonts w:hint="eastAsia"/>
        </w:rPr>
        <w:t>揭示部分非税收入未及时上缴、部分预算编制未细化、专项资金未纳入预算绩效管理、部分存量资金未及时统筹等问题</w:t>
      </w:r>
      <w:r w:rsidRPr="00D13A55">
        <w:rPr>
          <w:rFonts w:ascii="Times New Roman" w:hAnsi="Times New Roman"/>
        </w:rPr>
        <w:t>20</w:t>
      </w:r>
      <w:r w:rsidRPr="00D13A55">
        <w:rPr>
          <w:rFonts w:hint="eastAsia"/>
        </w:rPr>
        <w:t>个，查缴及督促被审计单位上缴或归还财政资金</w:t>
      </w:r>
      <w:r w:rsidRPr="00D13A55">
        <w:rPr>
          <w:rFonts w:ascii="Times New Roman" w:hAnsi="Times New Roman"/>
        </w:rPr>
        <w:t>184.97</w:t>
      </w:r>
      <w:r w:rsidRPr="00D13A55">
        <w:rPr>
          <w:rFonts w:hint="eastAsia"/>
        </w:rPr>
        <w:t>万元，撰写审计专报</w:t>
      </w:r>
      <w:r w:rsidRPr="00D13A55">
        <w:rPr>
          <w:rFonts w:ascii="Times New Roman" w:hAnsi="Times New Roman"/>
        </w:rPr>
        <w:t>1</w:t>
      </w:r>
      <w:r w:rsidRPr="00D13A55">
        <w:rPr>
          <w:rFonts w:hint="eastAsia"/>
        </w:rPr>
        <w:t>篇。开展部门（单位）预算执行和财政财务收支情况审计，对</w:t>
      </w:r>
      <w:r w:rsidRPr="00D13A55">
        <w:rPr>
          <w:rFonts w:ascii="Times New Roman" w:hAnsi="Times New Roman"/>
        </w:rPr>
        <w:t>103</w:t>
      </w:r>
      <w:r w:rsidRPr="00D13A55">
        <w:rPr>
          <w:rFonts w:hint="eastAsia"/>
        </w:rPr>
        <w:t>个一级预算单位进行大数据分析，并对区西站管委会等</w:t>
      </w:r>
      <w:r w:rsidRPr="00D13A55">
        <w:rPr>
          <w:rFonts w:ascii="Times New Roman" w:hAnsi="Times New Roman"/>
        </w:rPr>
        <w:t>4</w:t>
      </w:r>
      <w:r w:rsidRPr="00D13A55">
        <w:rPr>
          <w:rFonts w:ascii="Times New Roman" w:hAnsi="Times New Roman"/>
        </w:rPr>
        <w:t>个部</w:t>
      </w:r>
      <w:r w:rsidRPr="00D13A55">
        <w:rPr>
          <w:rFonts w:hint="eastAsia"/>
        </w:rPr>
        <w:t>门（单位）进行现场重点审计，揭示公务卡使用不规范、账卡实不符、未及时上缴非</w:t>
      </w:r>
      <w:proofErr w:type="gramStart"/>
      <w:r w:rsidRPr="00D13A55">
        <w:rPr>
          <w:rFonts w:hint="eastAsia"/>
        </w:rPr>
        <w:t>税收入</w:t>
      </w:r>
      <w:r w:rsidRPr="00D13A55">
        <w:rPr>
          <w:rFonts w:ascii="Times New Roman" w:hAnsi="Times New Roman"/>
        </w:rPr>
        <w:t>等</w:t>
      </w:r>
      <w:r w:rsidRPr="00D13A55">
        <w:rPr>
          <w:rFonts w:ascii="Times New Roman" w:hAnsi="Times New Roman"/>
        </w:rPr>
        <w:t>32</w:t>
      </w:r>
      <w:r w:rsidRPr="00D13A55">
        <w:rPr>
          <w:rFonts w:ascii="Times New Roman" w:hAnsi="Times New Roman"/>
        </w:rPr>
        <w:t>个</w:t>
      </w:r>
      <w:proofErr w:type="gramEnd"/>
      <w:r w:rsidRPr="00D13A55">
        <w:rPr>
          <w:rFonts w:hint="eastAsia"/>
        </w:rPr>
        <w:t>问题。</w:t>
      </w:r>
    </w:p>
    <w:p w:rsidR="009E6B34" w:rsidRPr="00D13A55" w:rsidRDefault="009E6B34" w:rsidP="009E6B34">
      <w:pPr>
        <w:pStyle w:val="a0"/>
        <w:ind w:firstLine="640"/>
      </w:pPr>
      <w:r w:rsidRPr="00D13A55">
        <w:rPr>
          <w:rFonts w:ascii="Times New Roman" w:hAnsi="Times New Roman"/>
        </w:rPr>
        <w:lastRenderedPageBreak/>
        <w:t>2.</w:t>
      </w:r>
      <w:r w:rsidRPr="00D13A55">
        <w:rPr>
          <w:rFonts w:ascii="方正楷体_GBK" w:eastAsia="方正楷体_GBK" w:hint="eastAsia"/>
        </w:rPr>
        <w:t>着力做好民生审计。</w:t>
      </w:r>
      <w:r w:rsidRPr="00D13A55">
        <w:rPr>
          <w:rFonts w:hint="eastAsia"/>
        </w:rPr>
        <w:t>开展义务教育、养老托育、医疗保险、农村人居环境等民生热点审计（调查），重点关注深入业务教育</w:t>
      </w:r>
      <w:r w:rsidRPr="00D13A55">
        <w:rPr>
          <w:rFonts w:hint="eastAsia"/>
        </w:rPr>
        <w:t xml:space="preserve"> </w:t>
      </w:r>
      <w:r w:rsidRPr="00D13A55">
        <w:rPr>
          <w:rFonts w:hint="eastAsia"/>
        </w:rPr>
        <w:t>“双减”“民转公”、</w:t>
      </w:r>
      <w:proofErr w:type="gramStart"/>
      <w:r w:rsidRPr="00D13A55">
        <w:rPr>
          <w:rFonts w:hint="eastAsia"/>
        </w:rPr>
        <w:t>医</w:t>
      </w:r>
      <w:proofErr w:type="gramEnd"/>
      <w:r w:rsidRPr="00D13A55">
        <w:rPr>
          <w:rFonts w:hint="eastAsia"/>
        </w:rPr>
        <w:t>保资金安全、乡村振兴资金使用绩效，延伸</w:t>
      </w:r>
      <w:r w:rsidRPr="00D13A55">
        <w:rPr>
          <w:rFonts w:ascii="Times New Roman" w:hAnsi="Times New Roman"/>
        </w:rPr>
        <w:t>15</w:t>
      </w:r>
      <w:r w:rsidRPr="00D13A55">
        <w:rPr>
          <w:rFonts w:hint="eastAsia"/>
        </w:rPr>
        <w:t>个机关单位</w:t>
      </w:r>
      <w:r w:rsidRPr="00D13A55">
        <w:rPr>
          <w:rFonts w:ascii="Times New Roman" w:hAnsi="Times New Roman"/>
        </w:rPr>
        <w:t>、</w:t>
      </w:r>
      <w:r w:rsidRPr="00D13A55">
        <w:rPr>
          <w:rFonts w:ascii="Times New Roman" w:hAnsi="Times New Roman"/>
        </w:rPr>
        <w:t>9</w:t>
      </w:r>
      <w:r w:rsidRPr="00D13A55">
        <w:rPr>
          <w:rFonts w:hint="eastAsia"/>
        </w:rPr>
        <w:t>所中小学、</w:t>
      </w:r>
      <w:r w:rsidRPr="00D13A55">
        <w:rPr>
          <w:rFonts w:ascii="Times New Roman" w:hAnsi="Times New Roman"/>
        </w:rPr>
        <w:t>21</w:t>
      </w:r>
      <w:r w:rsidRPr="00D13A55">
        <w:rPr>
          <w:rFonts w:hint="eastAsia"/>
        </w:rPr>
        <w:t>家社会机构，揭示资源配置不均、政策覆盖不全、保障水平不足等问题，切实把审计监督跟进到民生项目和资金的“最后一公里”，积极推动我区养老、教育、卫生、社保事业健康发展。</w:t>
      </w:r>
    </w:p>
    <w:p w:rsidR="009E6B34" w:rsidRPr="00D13A55" w:rsidRDefault="009E6B34" w:rsidP="009E6B34">
      <w:pPr>
        <w:pStyle w:val="a0"/>
        <w:ind w:firstLine="640"/>
      </w:pPr>
      <w:r w:rsidRPr="00D13A55">
        <w:rPr>
          <w:rFonts w:ascii="Times New Roman" w:hAnsi="Times New Roman"/>
        </w:rPr>
        <w:t>3</w:t>
      </w:r>
      <w:r w:rsidRPr="00D13A55">
        <w:t>.</w:t>
      </w:r>
      <w:r w:rsidRPr="00D13A55">
        <w:rPr>
          <w:rFonts w:ascii="方正楷体_GBK" w:eastAsia="方正楷体_GBK" w:hint="eastAsia"/>
        </w:rPr>
        <w:t>扎实开展政策措施落实情况审计</w:t>
      </w:r>
      <w:r w:rsidRPr="00D13A55">
        <w:rPr>
          <w:rFonts w:hint="eastAsia"/>
        </w:rPr>
        <w:t>。紧扣“稳经济大盘”大局，聚焦“六稳”“六保”工作，开展科技创新、</w:t>
      </w:r>
      <w:proofErr w:type="gramStart"/>
      <w:r w:rsidRPr="00D13A55">
        <w:rPr>
          <w:rFonts w:hint="eastAsia"/>
        </w:rPr>
        <w:t>稳就业</w:t>
      </w:r>
      <w:proofErr w:type="gramEnd"/>
      <w:r w:rsidRPr="00D13A55">
        <w:rPr>
          <w:rFonts w:hint="eastAsia"/>
        </w:rPr>
        <w:t>等审计（调查），揭示减税降</w:t>
      </w:r>
      <w:proofErr w:type="gramStart"/>
      <w:r w:rsidRPr="00D13A55">
        <w:rPr>
          <w:rFonts w:hint="eastAsia"/>
        </w:rPr>
        <w:t>费政策</w:t>
      </w:r>
      <w:proofErr w:type="gramEnd"/>
      <w:r w:rsidRPr="00D13A55">
        <w:rPr>
          <w:rFonts w:hint="eastAsia"/>
        </w:rPr>
        <w:t>落实、专项资金使用、科技创新政策编制等方面</w:t>
      </w:r>
      <w:r w:rsidRPr="00D13A55">
        <w:rPr>
          <w:rFonts w:ascii="Times New Roman" w:hAnsi="Times New Roman"/>
        </w:rPr>
        <w:t>21</w:t>
      </w:r>
      <w:r w:rsidRPr="00D13A55">
        <w:rPr>
          <w:rFonts w:hint="eastAsia"/>
        </w:rPr>
        <w:t>个问题，推动党委政府及有关部门出台规范性制度文件</w:t>
      </w:r>
      <w:r w:rsidRPr="00D13A55">
        <w:rPr>
          <w:rFonts w:ascii="Times New Roman" w:hAnsi="Times New Roman"/>
        </w:rPr>
        <w:t>8</w:t>
      </w:r>
      <w:r w:rsidRPr="00D13A55">
        <w:rPr>
          <w:rFonts w:hint="eastAsia"/>
        </w:rPr>
        <w:t>项，促进重大政策、重点资金、重要项目落地落实，服务全区经济社会发展。</w:t>
      </w:r>
    </w:p>
    <w:p w:rsidR="009E6B34" w:rsidRPr="00D13A55" w:rsidRDefault="009E6B34" w:rsidP="009E6B34">
      <w:pPr>
        <w:pStyle w:val="a0"/>
        <w:ind w:firstLine="640"/>
      </w:pPr>
      <w:r w:rsidRPr="00D13A55">
        <w:rPr>
          <w:rFonts w:ascii="Times New Roman" w:hAnsi="Times New Roman"/>
        </w:rPr>
        <w:t>4</w:t>
      </w:r>
      <w:r w:rsidRPr="00D13A55">
        <w:t>.</w:t>
      </w:r>
      <w:r w:rsidRPr="00D13A55">
        <w:rPr>
          <w:rFonts w:ascii="方正楷体_GBK" w:eastAsia="方正楷体_GBK" w:hint="eastAsia"/>
        </w:rPr>
        <w:t>不断完善经济责任审计。</w:t>
      </w:r>
      <w:r w:rsidRPr="00D13A55">
        <w:rPr>
          <w:rFonts w:hint="eastAsia"/>
        </w:rPr>
        <w:t>紧扣权力规范运行和责任落实等重点，切实加强对权力运行的监督和制约，客观评价领导干部履行经济责任情况，推动领导干部树立和</w:t>
      </w:r>
      <w:proofErr w:type="gramStart"/>
      <w:r w:rsidRPr="00D13A55">
        <w:rPr>
          <w:rFonts w:hint="eastAsia"/>
        </w:rPr>
        <w:t>践行</w:t>
      </w:r>
      <w:proofErr w:type="gramEnd"/>
      <w:r w:rsidRPr="00D13A55">
        <w:rPr>
          <w:rFonts w:hint="eastAsia"/>
        </w:rPr>
        <w:t>正确的政绩观。完成</w:t>
      </w:r>
      <w:r w:rsidRPr="00D13A55">
        <w:rPr>
          <w:rFonts w:ascii="Times New Roman" w:hAnsi="Times New Roman"/>
        </w:rPr>
        <w:t>6</w:t>
      </w:r>
      <w:r w:rsidRPr="00D13A55">
        <w:rPr>
          <w:rFonts w:hint="eastAsia"/>
        </w:rPr>
        <w:t>个单位</w:t>
      </w:r>
      <w:r w:rsidRPr="00D13A55">
        <w:rPr>
          <w:rFonts w:ascii="Times New Roman" w:hAnsi="Times New Roman"/>
        </w:rPr>
        <w:t>8</w:t>
      </w:r>
      <w:r w:rsidRPr="00D13A55">
        <w:rPr>
          <w:rFonts w:hint="eastAsia"/>
        </w:rPr>
        <w:t>名干部经济责任审计，揭示反映议事决策机制执行不到位、固定资产管理不规范等</w:t>
      </w:r>
      <w:r w:rsidRPr="00D13A55">
        <w:rPr>
          <w:rFonts w:ascii="Times New Roman" w:hAnsi="Times New Roman"/>
        </w:rPr>
        <w:t>7</w:t>
      </w:r>
      <w:r w:rsidRPr="00D13A55">
        <w:rPr>
          <w:rFonts w:ascii="Times New Roman" w:hAnsi="Times New Roman"/>
        </w:rPr>
        <w:t>类</w:t>
      </w:r>
      <w:r w:rsidRPr="00D13A55">
        <w:rPr>
          <w:rFonts w:ascii="Times New Roman" w:hAnsi="Times New Roman"/>
        </w:rPr>
        <w:t>30</w:t>
      </w:r>
      <w:r w:rsidRPr="00D13A55">
        <w:rPr>
          <w:rFonts w:ascii="Times New Roman" w:hAnsi="Times New Roman"/>
        </w:rPr>
        <w:t>余</w:t>
      </w:r>
      <w:r w:rsidRPr="00D13A55">
        <w:rPr>
          <w:rFonts w:hint="eastAsia"/>
        </w:rPr>
        <w:t>项问题，促进领导干部规范用权。</w:t>
      </w:r>
    </w:p>
    <w:p w:rsidR="009E6B34" w:rsidRPr="00D13A55" w:rsidRDefault="009E6B34" w:rsidP="009E6B34">
      <w:pPr>
        <w:pStyle w:val="a0"/>
        <w:ind w:firstLine="640"/>
      </w:pPr>
      <w:r w:rsidRPr="00D13A55">
        <w:rPr>
          <w:rFonts w:ascii="Times New Roman" w:hAnsi="Times New Roman"/>
        </w:rPr>
        <w:t>5</w:t>
      </w:r>
      <w:r w:rsidRPr="00D13A55">
        <w:t>.</w:t>
      </w:r>
      <w:r w:rsidRPr="00D13A55">
        <w:rPr>
          <w:rFonts w:ascii="方正楷体_GBK" w:eastAsia="方正楷体_GBK" w:hint="eastAsia"/>
        </w:rPr>
        <w:t>持续提升投资审计质效</w:t>
      </w:r>
      <w:r w:rsidRPr="00D13A55">
        <w:rPr>
          <w:rFonts w:hint="eastAsia"/>
        </w:rPr>
        <w:t>。以规范建设行为、节约政府投资、</w:t>
      </w:r>
      <w:r w:rsidRPr="00D13A55">
        <w:rPr>
          <w:rFonts w:hint="eastAsia"/>
        </w:rPr>
        <w:lastRenderedPageBreak/>
        <w:t>提高投资绩效为目标，深入推进投资审计规范和转型。全年完成区人民医院</w:t>
      </w:r>
      <w:proofErr w:type="gramStart"/>
      <w:r w:rsidRPr="00D13A55">
        <w:rPr>
          <w:rFonts w:hint="eastAsia"/>
        </w:rPr>
        <w:t>井双院</w:t>
      </w:r>
      <w:proofErr w:type="gramEnd"/>
      <w:r w:rsidRPr="00D13A55">
        <w:rPr>
          <w:rFonts w:hint="eastAsia"/>
        </w:rPr>
        <w:t>区周边市政道路等结算审计</w:t>
      </w:r>
      <w:r w:rsidRPr="00D13A55">
        <w:t>项</w:t>
      </w:r>
      <w:r w:rsidRPr="00D13A55">
        <w:rPr>
          <w:rFonts w:ascii="Times New Roman" w:hAnsi="Times New Roman"/>
        </w:rPr>
        <w:t>目</w:t>
      </w:r>
      <w:r w:rsidRPr="00D13A55">
        <w:rPr>
          <w:rFonts w:ascii="Times New Roman" w:hAnsi="Times New Roman"/>
        </w:rPr>
        <w:t>8</w:t>
      </w:r>
      <w:r w:rsidRPr="00D13A55">
        <w:rPr>
          <w:rFonts w:ascii="Times New Roman" w:hAnsi="Times New Roman"/>
        </w:rPr>
        <w:t>个</w:t>
      </w:r>
      <w:r w:rsidRPr="00D13A55">
        <w:rPr>
          <w:rFonts w:hint="eastAsia"/>
        </w:rPr>
        <w:t>；第六十八中学校整体改扩建工程等工程竣工结（决）算审计</w:t>
      </w:r>
      <w:r w:rsidRPr="00D13A55">
        <w:rPr>
          <w:rFonts w:ascii="Times New Roman" w:hAnsi="Times New Roman"/>
        </w:rPr>
        <w:t>2</w:t>
      </w:r>
      <w:r w:rsidRPr="00D13A55">
        <w:rPr>
          <w:rFonts w:ascii="Times New Roman" w:hAnsi="Times New Roman"/>
        </w:rPr>
        <w:t>个</w:t>
      </w:r>
      <w:r w:rsidRPr="00D13A55">
        <w:rPr>
          <w:rFonts w:hint="eastAsia"/>
        </w:rPr>
        <w:t>；国际物流枢纽公司市政工程建设管理情况审计</w:t>
      </w:r>
      <w:r w:rsidRPr="00D13A55">
        <w:rPr>
          <w:rFonts w:ascii="Times New Roman" w:hAnsi="Times New Roman"/>
        </w:rPr>
        <w:t>1</w:t>
      </w:r>
      <w:r w:rsidRPr="00D13A55">
        <w:rPr>
          <w:rFonts w:ascii="Times New Roman" w:hAnsi="Times New Roman"/>
        </w:rPr>
        <w:t>个</w:t>
      </w:r>
      <w:r w:rsidRPr="00D13A55">
        <w:rPr>
          <w:rFonts w:hint="eastAsia"/>
        </w:rPr>
        <w:t>，审计投资额</w:t>
      </w:r>
      <w:r w:rsidRPr="00D13A55">
        <w:rPr>
          <w:rFonts w:ascii="Times New Roman" w:hAnsi="Times New Roman"/>
        </w:rPr>
        <w:t>41.28</w:t>
      </w:r>
      <w:r w:rsidRPr="00D13A55">
        <w:rPr>
          <w:rFonts w:hint="eastAsia"/>
        </w:rPr>
        <w:t>亿元，核减工程投资</w:t>
      </w:r>
      <w:r w:rsidRPr="00D13A55">
        <w:rPr>
          <w:rFonts w:ascii="Times New Roman" w:hAnsi="Times New Roman"/>
        </w:rPr>
        <w:t>2.34</w:t>
      </w:r>
      <w:r w:rsidRPr="00D13A55">
        <w:rPr>
          <w:rFonts w:ascii="Times New Roman" w:hAnsi="Times New Roman"/>
        </w:rPr>
        <w:t>亿</w:t>
      </w:r>
      <w:r w:rsidRPr="00D13A55">
        <w:rPr>
          <w:rFonts w:hint="eastAsia"/>
        </w:rPr>
        <w:t>元。</w:t>
      </w:r>
    </w:p>
    <w:p w:rsidR="009E6B34" w:rsidRPr="00D13A55" w:rsidRDefault="009E6B34" w:rsidP="009E6B34">
      <w:pPr>
        <w:pStyle w:val="a0"/>
        <w:ind w:firstLine="640"/>
        <w:rPr>
          <w:rFonts w:ascii="方正楷体_GBK" w:eastAsia="方正楷体_GBK" w:hint="eastAsia"/>
        </w:rPr>
      </w:pPr>
      <w:r w:rsidRPr="00D13A55">
        <w:rPr>
          <w:rFonts w:ascii="方正楷体_GBK" w:eastAsia="方正楷体_GBK" w:hint="eastAsia"/>
        </w:rPr>
        <w:t>（八）加大政务公开力度</w:t>
      </w:r>
    </w:p>
    <w:p w:rsidR="009E6B34" w:rsidRPr="00D13A55" w:rsidRDefault="009E6B34" w:rsidP="009E6B34">
      <w:pPr>
        <w:pStyle w:val="a0"/>
        <w:ind w:firstLine="640"/>
      </w:pPr>
      <w:r w:rsidRPr="00D13A55">
        <w:rPr>
          <w:rFonts w:hint="eastAsia"/>
        </w:rPr>
        <w:t>全面贯彻落实政府信息公开条例，</w:t>
      </w:r>
      <w:r w:rsidRPr="00D13A55">
        <w:rPr>
          <w:bCs/>
        </w:rPr>
        <w:t>主动在局门户网站上公告区级财政预算执行和其他财政收支审计结果</w:t>
      </w:r>
      <w:r w:rsidRPr="00D13A55">
        <w:rPr>
          <w:rFonts w:hint="eastAsia"/>
          <w:bCs/>
        </w:rPr>
        <w:t>、行政执法数据统计</w:t>
      </w:r>
      <w:r w:rsidRPr="00D13A55">
        <w:rPr>
          <w:bCs/>
        </w:rPr>
        <w:t>等信息</w:t>
      </w:r>
      <w:r w:rsidRPr="00D13A55">
        <w:rPr>
          <w:rFonts w:hint="eastAsia"/>
          <w:bCs/>
        </w:rPr>
        <w:t>，</w:t>
      </w:r>
      <w:r w:rsidRPr="00D13A55">
        <w:rPr>
          <w:bCs/>
        </w:rPr>
        <w:t>实时更新政务公开信息。</w:t>
      </w:r>
      <w:r w:rsidRPr="00D13A55">
        <w:rPr>
          <w:rFonts w:hint="eastAsia"/>
          <w:bCs/>
        </w:rPr>
        <w:t>严格落实</w:t>
      </w:r>
      <w:r w:rsidRPr="00D13A55">
        <w:rPr>
          <w:bCs/>
        </w:rPr>
        <w:t>依申请公开的受理、审查、处理答复程序</w:t>
      </w:r>
      <w:r w:rsidRPr="00D13A55">
        <w:rPr>
          <w:rFonts w:hint="eastAsia"/>
          <w:bCs/>
        </w:rPr>
        <w:t>，</w:t>
      </w:r>
      <w:r w:rsidRPr="00D13A55">
        <w:rPr>
          <w:rFonts w:hint="eastAsia"/>
        </w:rPr>
        <w:t>认真办理政府信息公开申请，依法保障人民群众合理信息需求。</w:t>
      </w:r>
      <w:r w:rsidRPr="00D13A55">
        <w:rPr>
          <w:rFonts w:ascii="Times New Roman" w:hAnsi="Times New Roman"/>
        </w:rPr>
        <w:t>2022</w:t>
      </w:r>
      <w:r w:rsidRPr="00D13A55">
        <w:rPr>
          <w:rFonts w:hint="eastAsia"/>
        </w:rPr>
        <w:t>年</w:t>
      </w:r>
      <w:r>
        <w:rPr>
          <w:rFonts w:hint="eastAsia"/>
        </w:rPr>
        <w:t>，</w:t>
      </w:r>
      <w:r w:rsidRPr="00D13A55">
        <w:rPr>
          <w:rFonts w:hint="eastAsia"/>
        </w:rPr>
        <w:t>我局</w:t>
      </w:r>
      <w:r w:rsidRPr="00D13A55">
        <w:rPr>
          <w:bCs/>
        </w:rPr>
        <w:t>收到</w:t>
      </w:r>
      <w:r w:rsidRPr="00D13A55">
        <w:rPr>
          <w:rFonts w:hint="eastAsia"/>
          <w:bCs/>
        </w:rPr>
        <w:t>重庆市“互联网</w:t>
      </w:r>
      <w:r w:rsidRPr="00D13A55">
        <w:rPr>
          <w:rFonts w:hint="eastAsia"/>
          <w:bCs/>
        </w:rPr>
        <w:t>+</w:t>
      </w:r>
      <w:r w:rsidRPr="00D13A55">
        <w:rPr>
          <w:rFonts w:hint="eastAsia"/>
          <w:bCs/>
        </w:rPr>
        <w:t>监督”电话咨询</w:t>
      </w:r>
      <w:r w:rsidRPr="00D13A55">
        <w:rPr>
          <w:rFonts w:ascii="Times New Roman" w:hAnsi="Times New Roman"/>
          <w:bCs/>
        </w:rPr>
        <w:t>1</w:t>
      </w:r>
      <w:r w:rsidRPr="00D13A55">
        <w:rPr>
          <w:rFonts w:hint="eastAsia"/>
          <w:bCs/>
        </w:rPr>
        <w:t>件，</w:t>
      </w:r>
      <w:r w:rsidRPr="00D13A55">
        <w:rPr>
          <w:bCs/>
        </w:rPr>
        <w:t>信息公开申请</w:t>
      </w:r>
      <w:r w:rsidRPr="00D13A55">
        <w:rPr>
          <w:rFonts w:ascii="Times New Roman" w:hAnsi="Times New Roman"/>
          <w:bCs/>
        </w:rPr>
        <w:t>1</w:t>
      </w:r>
      <w:r w:rsidRPr="00D13A55">
        <w:rPr>
          <w:bCs/>
        </w:rPr>
        <w:t>件，问题</w:t>
      </w:r>
      <w:r w:rsidRPr="00D13A55">
        <w:rPr>
          <w:rFonts w:hint="eastAsia"/>
          <w:bCs/>
        </w:rPr>
        <w:t>均</w:t>
      </w:r>
      <w:r w:rsidRPr="00D13A55">
        <w:rPr>
          <w:bCs/>
        </w:rPr>
        <w:t>得到妥善解决。</w:t>
      </w:r>
    </w:p>
    <w:p w:rsidR="009E6B34" w:rsidRPr="00D13A55" w:rsidRDefault="009E6B34" w:rsidP="009E6B34">
      <w:pPr>
        <w:pStyle w:val="a0"/>
        <w:ind w:firstLine="640"/>
        <w:rPr>
          <w:rFonts w:ascii="方正楷体_GBK" w:eastAsia="方正楷体_GBK" w:hint="eastAsia"/>
        </w:rPr>
      </w:pPr>
      <w:r w:rsidRPr="00D13A55">
        <w:rPr>
          <w:rFonts w:ascii="方正楷体_GBK" w:eastAsia="方正楷体_GBK" w:hint="eastAsia"/>
        </w:rPr>
        <w:t>（九）严格</w:t>
      </w:r>
      <w:proofErr w:type="gramStart"/>
      <w:r w:rsidRPr="00D13A55">
        <w:rPr>
          <w:rFonts w:ascii="方正楷体_GBK" w:eastAsia="方正楷体_GBK" w:hint="eastAsia"/>
        </w:rPr>
        <w:t>落实谁执法谁</w:t>
      </w:r>
      <w:proofErr w:type="gramEnd"/>
      <w:r w:rsidRPr="00D13A55">
        <w:rPr>
          <w:rFonts w:ascii="方正楷体_GBK" w:eastAsia="方正楷体_GBK" w:hint="eastAsia"/>
        </w:rPr>
        <w:t>普法责任制</w:t>
      </w:r>
    </w:p>
    <w:p w:rsidR="009E6B34" w:rsidRPr="00D13A55" w:rsidRDefault="009E6B34" w:rsidP="009E6B34">
      <w:pPr>
        <w:pStyle w:val="a0"/>
        <w:ind w:firstLine="640"/>
      </w:pPr>
      <w:r w:rsidRPr="00D13A55">
        <w:rPr>
          <w:bCs/>
        </w:rPr>
        <w:t>坚持召开项目进点会、出点会，通过项目开展加强对被审计单位</w:t>
      </w:r>
      <w:r w:rsidRPr="00D13A55">
        <w:rPr>
          <w:rFonts w:hint="eastAsia"/>
          <w:bCs/>
        </w:rPr>
        <w:t>和人员</w:t>
      </w:r>
      <w:r w:rsidRPr="00D13A55">
        <w:rPr>
          <w:bCs/>
        </w:rPr>
        <w:t>法治宣传</w:t>
      </w:r>
      <w:r w:rsidRPr="00D13A55">
        <w:rPr>
          <w:rFonts w:hint="eastAsia"/>
          <w:bCs/>
        </w:rPr>
        <w:t>。</w:t>
      </w:r>
      <w:r w:rsidRPr="00D13A55">
        <w:rPr>
          <w:bCs/>
        </w:rPr>
        <w:t>建立</w:t>
      </w:r>
      <w:r w:rsidRPr="00D13A55">
        <w:rPr>
          <w:rFonts w:hint="eastAsia"/>
          <w:bCs/>
        </w:rPr>
        <w:t>“</w:t>
      </w:r>
      <w:r w:rsidRPr="00D13A55">
        <w:rPr>
          <w:bCs/>
        </w:rPr>
        <w:t>社区微讲坛</w:t>
      </w:r>
      <w:r w:rsidRPr="00D13A55">
        <w:rPr>
          <w:rFonts w:hint="eastAsia"/>
          <w:bCs/>
        </w:rPr>
        <w:t>”，</w:t>
      </w:r>
      <w:r w:rsidRPr="00D13A55">
        <w:rPr>
          <w:bCs/>
        </w:rPr>
        <w:t>与社区共同构建法治文化阵地。</w:t>
      </w:r>
      <w:r w:rsidRPr="00D13A55">
        <w:t>抽派</w:t>
      </w:r>
      <w:r w:rsidRPr="00D13A55">
        <w:rPr>
          <w:rFonts w:ascii="Times New Roman" w:hAnsi="Times New Roman"/>
        </w:rPr>
        <w:t>6</w:t>
      </w:r>
      <w:r w:rsidRPr="00D13A55">
        <w:t>名审计业务骨干在全区纪检监察大讲坛开展审计业务专题指导</w:t>
      </w:r>
      <w:r w:rsidRPr="00D13A55">
        <w:rPr>
          <w:rFonts w:hint="eastAsia"/>
        </w:rPr>
        <w:t>。梳理总结十三五期间审计工作成果，汇编《审计发现问题细则》，印发《审计案例》</w:t>
      </w:r>
      <w:r w:rsidRPr="00D13A55">
        <w:t>。</w:t>
      </w:r>
    </w:p>
    <w:p w:rsidR="009E6B34" w:rsidRPr="00D13A55" w:rsidRDefault="009E6B34" w:rsidP="009E6B34">
      <w:pPr>
        <w:spacing w:line="550" w:lineRule="exact"/>
        <w:ind w:firstLineChars="200" w:firstLine="640"/>
        <w:rPr>
          <w:rFonts w:eastAsia="方正黑体_GBK"/>
          <w:bCs/>
          <w:snapToGrid w:val="0"/>
          <w:kern w:val="0"/>
          <w:szCs w:val="32"/>
        </w:rPr>
      </w:pPr>
      <w:r w:rsidRPr="00D13A55">
        <w:rPr>
          <w:rFonts w:eastAsia="方正黑体_GBK" w:hint="eastAsia"/>
          <w:bCs/>
          <w:snapToGrid w:val="0"/>
          <w:kern w:val="0"/>
          <w:szCs w:val="32"/>
        </w:rPr>
        <w:t>二</w:t>
      </w:r>
      <w:r w:rsidRPr="00D13A55">
        <w:rPr>
          <w:rFonts w:eastAsia="方正黑体_GBK"/>
          <w:bCs/>
          <w:snapToGrid w:val="0"/>
          <w:kern w:val="0"/>
          <w:szCs w:val="32"/>
        </w:rPr>
        <w:t>、</w:t>
      </w:r>
      <w:r w:rsidRPr="00D13A55">
        <w:rPr>
          <w:rFonts w:eastAsia="方正黑体_GBK" w:hint="eastAsia"/>
          <w:bCs/>
          <w:snapToGrid w:val="0"/>
          <w:kern w:val="0"/>
          <w:szCs w:val="32"/>
        </w:rPr>
        <w:t>2022</w:t>
      </w:r>
      <w:r w:rsidRPr="00D13A55">
        <w:rPr>
          <w:rFonts w:eastAsia="方正黑体_GBK" w:hint="eastAsia"/>
          <w:bCs/>
          <w:snapToGrid w:val="0"/>
          <w:kern w:val="0"/>
          <w:szCs w:val="32"/>
        </w:rPr>
        <w:t>年党政主要负责人履行推进法治建设第一责任人责任，加强法治政府建设的有关情况</w:t>
      </w:r>
    </w:p>
    <w:p w:rsidR="009E6B34" w:rsidRDefault="009E6B34" w:rsidP="009E6B34">
      <w:pPr>
        <w:pStyle w:val="a0"/>
        <w:spacing w:line="550" w:lineRule="exact"/>
        <w:ind w:firstLine="640"/>
        <w:rPr>
          <w:rFonts w:ascii="Times New Roman" w:hAnsi="Times New Roman" w:hint="eastAsia"/>
          <w:szCs w:val="24"/>
        </w:rPr>
      </w:pPr>
      <w:r w:rsidRPr="00D13A55">
        <w:rPr>
          <w:rFonts w:ascii="Times New Roman" w:hAnsi="Times New Roman"/>
          <w:bCs/>
          <w:szCs w:val="24"/>
        </w:rPr>
        <w:lastRenderedPageBreak/>
        <w:t>局</w:t>
      </w:r>
      <w:r w:rsidRPr="00D13A55">
        <w:rPr>
          <w:rFonts w:ascii="Times New Roman" w:hAnsi="Times New Roman" w:hint="eastAsia"/>
          <w:szCs w:val="24"/>
        </w:rPr>
        <w:t>主要负责人深刻认识并切实担负推进法治建设第一责任人职责，坚持把法治建设作为事关全局的重要工作，摆在突出</w:t>
      </w:r>
      <w:proofErr w:type="gramStart"/>
      <w:r w:rsidRPr="00D13A55">
        <w:rPr>
          <w:rFonts w:ascii="Times New Roman" w:hAnsi="Times New Roman" w:hint="eastAsia"/>
          <w:szCs w:val="24"/>
        </w:rPr>
        <w:t>位置抓</w:t>
      </w:r>
      <w:proofErr w:type="gramEnd"/>
      <w:r w:rsidRPr="00D13A55">
        <w:rPr>
          <w:rFonts w:ascii="Times New Roman" w:hAnsi="Times New Roman" w:hint="eastAsia"/>
          <w:szCs w:val="24"/>
        </w:rPr>
        <w:t>实抓好，对法治建设重要工作亲自部署、重大问题亲自过问、重点环节亲自协调、重要任务亲自督办，带头尊法学法守法用法，自觉运用法治思维和法治方式深化改革、推动发展、化解矛盾、维护稳定。</w:t>
      </w:r>
    </w:p>
    <w:p w:rsidR="009E6B34" w:rsidRPr="00D13A55" w:rsidRDefault="009E6B34" w:rsidP="009E6B34">
      <w:pPr>
        <w:pStyle w:val="a0"/>
        <w:spacing w:line="550" w:lineRule="exact"/>
        <w:ind w:firstLine="640"/>
        <w:rPr>
          <w:rFonts w:ascii="方正楷体_GBK" w:eastAsia="方正楷体_GBK" w:hint="eastAsia"/>
          <w:szCs w:val="32"/>
        </w:rPr>
      </w:pPr>
      <w:r w:rsidRPr="00D13A55">
        <w:rPr>
          <w:rFonts w:ascii="方正楷体_GBK" w:eastAsia="方正楷体_GBK" w:hint="eastAsia"/>
          <w:szCs w:val="32"/>
        </w:rPr>
        <w:t>（一）带头学习贯彻习近平法治思想</w:t>
      </w:r>
    </w:p>
    <w:p w:rsidR="009E6B34" w:rsidRPr="00D13A55" w:rsidRDefault="009E6B34" w:rsidP="009E6B34">
      <w:pPr>
        <w:pStyle w:val="a0"/>
        <w:spacing w:line="550" w:lineRule="exact"/>
        <w:ind w:firstLine="640"/>
        <w:rPr>
          <w:szCs w:val="32"/>
        </w:rPr>
      </w:pPr>
      <w:r w:rsidRPr="00D13A55">
        <w:rPr>
          <w:rFonts w:hint="eastAsia"/>
          <w:szCs w:val="32"/>
        </w:rPr>
        <w:t>坚持把学法懂法用法作为局党组中心组学习的“必修课”，开展全系统全覆盖法治培训，组织学习《习近平法治思想学习纲要》等权威读本，推动全局把深入学习宣传贯彻习近平法治思想贯穿审计工作全过程全领域。</w:t>
      </w:r>
      <w:r w:rsidRPr="00D13A55">
        <w:rPr>
          <w:rFonts w:ascii="Times New Roman" w:hAnsi="Times New Roman"/>
          <w:szCs w:val="32"/>
        </w:rPr>
        <w:t>2022</w:t>
      </w:r>
      <w:r w:rsidRPr="00D13A55">
        <w:rPr>
          <w:szCs w:val="32"/>
        </w:rPr>
        <w:t>年</w:t>
      </w:r>
      <w:r>
        <w:rPr>
          <w:rFonts w:hint="eastAsia"/>
          <w:szCs w:val="32"/>
        </w:rPr>
        <w:t>，</w:t>
      </w:r>
      <w:r w:rsidRPr="00D13A55">
        <w:rPr>
          <w:szCs w:val="32"/>
        </w:rPr>
        <w:t>党组</w:t>
      </w:r>
      <w:r>
        <w:rPr>
          <w:rFonts w:hint="eastAsia"/>
          <w:szCs w:val="32"/>
        </w:rPr>
        <w:t>理论学习</w:t>
      </w:r>
      <w:r w:rsidRPr="00D13A55">
        <w:rPr>
          <w:szCs w:val="32"/>
        </w:rPr>
        <w:t>中心组</w:t>
      </w:r>
      <w:r>
        <w:rPr>
          <w:rFonts w:hint="eastAsia"/>
          <w:szCs w:val="32"/>
        </w:rPr>
        <w:t>开展</w:t>
      </w:r>
      <w:r w:rsidRPr="00D13A55">
        <w:rPr>
          <w:szCs w:val="32"/>
        </w:rPr>
        <w:t>集中学习</w:t>
      </w:r>
      <w:r w:rsidRPr="00D13A55">
        <w:rPr>
          <w:rFonts w:ascii="Times New Roman" w:hAnsi="Times New Roman"/>
          <w:szCs w:val="32"/>
        </w:rPr>
        <w:t>12</w:t>
      </w:r>
      <w:r w:rsidRPr="00D13A55">
        <w:rPr>
          <w:szCs w:val="32"/>
        </w:rPr>
        <w:t>次，先锋党课辅</w:t>
      </w:r>
      <w:r w:rsidRPr="00D13A55">
        <w:rPr>
          <w:rFonts w:ascii="Times New Roman" w:hAnsi="Times New Roman"/>
          <w:szCs w:val="32"/>
        </w:rPr>
        <w:t>导</w:t>
      </w:r>
      <w:r w:rsidRPr="00D13A55">
        <w:rPr>
          <w:rFonts w:ascii="Times New Roman" w:hAnsi="Times New Roman"/>
          <w:szCs w:val="32"/>
        </w:rPr>
        <w:t>6</w:t>
      </w:r>
      <w:r w:rsidRPr="00D13A55">
        <w:rPr>
          <w:szCs w:val="32"/>
          <w:lang w:val="en"/>
        </w:rPr>
        <w:t>次</w:t>
      </w:r>
      <w:r w:rsidRPr="00D13A55">
        <w:rPr>
          <w:rFonts w:hint="eastAsia"/>
          <w:szCs w:val="32"/>
        </w:rPr>
        <w:t>、主题</w:t>
      </w:r>
      <w:r w:rsidRPr="00D13A55">
        <w:rPr>
          <w:szCs w:val="32"/>
        </w:rPr>
        <w:t>教育宣</w:t>
      </w:r>
      <w:r w:rsidRPr="00D13A55">
        <w:rPr>
          <w:rFonts w:ascii="Times New Roman" w:hAnsi="Times New Roman"/>
          <w:szCs w:val="32"/>
        </w:rPr>
        <w:t>讲</w:t>
      </w:r>
      <w:r w:rsidRPr="00D13A55">
        <w:rPr>
          <w:rFonts w:ascii="Times New Roman" w:hAnsi="Times New Roman"/>
          <w:szCs w:val="32"/>
        </w:rPr>
        <w:t>4</w:t>
      </w:r>
      <w:r w:rsidRPr="00D13A55">
        <w:rPr>
          <w:szCs w:val="32"/>
          <w:lang w:val="en"/>
        </w:rPr>
        <w:t>次、</w:t>
      </w:r>
      <w:r w:rsidRPr="00D13A55">
        <w:rPr>
          <w:szCs w:val="32"/>
        </w:rPr>
        <w:t>班子成员领学、重点发言</w:t>
      </w:r>
      <w:proofErr w:type="gramStart"/>
      <w:r w:rsidRPr="00D13A55">
        <w:rPr>
          <w:rFonts w:ascii="Times New Roman" w:hAnsi="Times New Roman"/>
          <w:szCs w:val="32"/>
        </w:rPr>
        <w:t>15</w:t>
      </w:r>
      <w:r w:rsidRPr="00D13A55">
        <w:rPr>
          <w:szCs w:val="32"/>
        </w:rPr>
        <w:t>余次</w:t>
      </w:r>
      <w:proofErr w:type="gramEnd"/>
      <w:r w:rsidRPr="00D13A55">
        <w:rPr>
          <w:szCs w:val="32"/>
        </w:rPr>
        <w:t>、红岩精神专题学习教</w:t>
      </w:r>
      <w:r w:rsidRPr="00D13A55">
        <w:rPr>
          <w:rFonts w:ascii="Times New Roman" w:hAnsi="Times New Roman"/>
          <w:szCs w:val="32"/>
        </w:rPr>
        <w:t>育</w:t>
      </w:r>
      <w:r w:rsidRPr="00D13A55">
        <w:rPr>
          <w:rFonts w:ascii="Times New Roman" w:hAnsi="Times New Roman"/>
          <w:szCs w:val="32"/>
        </w:rPr>
        <w:t>5</w:t>
      </w:r>
      <w:r w:rsidRPr="00D13A55">
        <w:rPr>
          <w:szCs w:val="32"/>
        </w:rPr>
        <w:t>次、青年理论学习小组成员分享心得体</w:t>
      </w:r>
      <w:r w:rsidRPr="00D13A55">
        <w:rPr>
          <w:rFonts w:ascii="Times New Roman" w:hAnsi="Times New Roman"/>
          <w:szCs w:val="32"/>
        </w:rPr>
        <w:t>会</w:t>
      </w:r>
      <w:r w:rsidRPr="00D13A55">
        <w:rPr>
          <w:rFonts w:ascii="Times New Roman" w:hAnsi="Times New Roman"/>
          <w:szCs w:val="32"/>
        </w:rPr>
        <w:t>23</w:t>
      </w:r>
      <w:r w:rsidRPr="00D13A55">
        <w:rPr>
          <w:szCs w:val="32"/>
        </w:rPr>
        <w:t>篇。</w:t>
      </w:r>
    </w:p>
    <w:p w:rsidR="009E6B34" w:rsidRPr="00D13A55" w:rsidRDefault="009E6B34" w:rsidP="009E6B34">
      <w:pPr>
        <w:pStyle w:val="a0"/>
        <w:spacing w:line="550" w:lineRule="exact"/>
        <w:ind w:firstLine="640"/>
        <w:rPr>
          <w:rFonts w:ascii="方正楷体_GBK" w:eastAsia="方正楷体_GBK" w:hint="eastAsia"/>
          <w:szCs w:val="32"/>
        </w:rPr>
      </w:pPr>
      <w:r w:rsidRPr="00D13A55">
        <w:rPr>
          <w:rFonts w:ascii="方正楷体_GBK" w:eastAsia="方正楷体_GBK" w:hint="eastAsia"/>
          <w:szCs w:val="32"/>
        </w:rPr>
        <w:t>（二）切实加强对法治建设的领导</w:t>
      </w:r>
    </w:p>
    <w:p w:rsidR="009E6B34" w:rsidRPr="00D13A55" w:rsidRDefault="009E6B34" w:rsidP="009E6B34">
      <w:pPr>
        <w:pStyle w:val="a0"/>
        <w:spacing w:line="550" w:lineRule="exact"/>
        <w:ind w:firstLine="640"/>
        <w:rPr>
          <w:szCs w:val="32"/>
        </w:rPr>
      </w:pPr>
      <w:r w:rsidRPr="00D13A55">
        <w:rPr>
          <w:rFonts w:hint="eastAsia"/>
          <w:szCs w:val="32"/>
        </w:rPr>
        <w:t>充分发挥局党组在推进法治建设中的领导作用，定期听取有关工作汇报，及时研究解决法治建设中的重大问题，将法治建设纳入审计工作规划和年度审计计划，与审计工作同部署、同推进、同督促、同考核、同奖惩</w:t>
      </w:r>
      <w:r w:rsidRPr="00D13A55">
        <w:rPr>
          <w:rFonts w:ascii="Times New Roman" w:hAnsi="Times New Roman"/>
          <w:szCs w:val="32"/>
        </w:rPr>
        <w:t>。</w:t>
      </w:r>
      <w:r w:rsidRPr="00D13A55">
        <w:rPr>
          <w:rFonts w:ascii="Times New Roman" w:hAnsi="Times New Roman"/>
          <w:szCs w:val="32"/>
        </w:rPr>
        <w:t>2022</w:t>
      </w:r>
      <w:r w:rsidRPr="00D13A55">
        <w:rPr>
          <w:rFonts w:hint="eastAsia"/>
          <w:szCs w:val="32"/>
        </w:rPr>
        <w:t>年</w:t>
      </w:r>
      <w:r>
        <w:rPr>
          <w:rFonts w:hint="eastAsia"/>
          <w:szCs w:val="32"/>
        </w:rPr>
        <w:t>，局</w:t>
      </w:r>
      <w:r w:rsidRPr="00D13A55">
        <w:rPr>
          <w:rFonts w:hint="eastAsia"/>
          <w:szCs w:val="32"/>
        </w:rPr>
        <w:t>党组会议题中共有多项法治相关议题，如聘请法律顾问事项。</w:t>
      </w:r>
    </w:p>
    <w:p w:rsidR="009E6B34" w:rsidRPr="00D13A55" w:rsidRDefault="009E6B34" w:rsidP="009E6B34">
      <w:pPr>
        <w:pStyle w:val="a0"/>
        <w:spacing w:line="550" w:lineRule="exact"/>
        <w:ind w:firstLine="640"/>
        <w:rPr>
          <w:rFonts w:ascii="方正楷体_GBK" w:eastAsia="方正楷体_GBK" w:hint="eastAsia"/>
          <w:szCs w:val="32"/>
        </w:rPr>
      </w:pPr>
      <w:r w:rsidRPr="00D13A55">
        <w:rPr>
          <w:rFonts w:ascii="方正楷体_GBK" w:eastAsia="方正楷体_GBK" w:hint="eastAsia"/>
          <w:szCs w:val="32"/>
        </w:rPr>
        <w:t>（三）带领领导班子依法依规决策</w:t>
      </w:r>
    </w:p>
    <w:p w:rsidR="009E6B34" w:rsidRPr="00D13A55" w:rsidRDefault="009E6B34" w:rsidP="009E6B34">
      <w:pPr>
        <w:pStyle w:val="a0"/>
        <w:spacing w:line="550" w:lineRule="exact"/>
        <w:ind w:firstLine="640"/>
        <w:rPr>
          <w:szCs w:val="32"/>
        </w:rPr>
      </w:pPr>
      <w:r w:rsidRPr="00D13A55">
        <w:rPr>
          <w:rFonts w:hint="eastAsia"/>
          <w:szCs w:val="32"/>
        </w:rPr>
        <w:t>带头严格执行重大行政决策法定程序，用好法律顾问，主动接受社会监督。</w:t>
      </w:r>
      <w:r w:rsidRPr="00D13A55">
        <w:rPr>
          <w:rFonts w:ascii="Times New Roman" w:hAnsi="Times New Roman"/>
          <w:szCs w:val="32"/>
        </w:rPr>
        <w:t>2022</w:t>
      </w:r>
      <w:r w:rsidRPr="00D13A55">
        <w:rPr>
          <w:rFonts w:hint="eastAsia"/>
          <w:szCs w:val="32"/>
        </w:rPr>
        <w:t>年</w:t>
      </w:r>
      <w:r>
        <w:rPr>
          <w:rFonts w:hint="eastAsia"/>
          <w:szCs w:val="32"/>
        </w:rPr>
        <w:t>，我局</w:t>
      </w:r>
      <w:r w:rsidRPr="00D13A55">
        <w:rPr>
          <w:rFonts w:hint="eastAsia"/>
          <w:szCs w:val="32"/>
        </w:rPr>
        <w:t>“三重一大”事项全部提交局党</w:t>
      </w:r>
      <w:r w:rsidRPr="00D13A55">
        <w:rPr>
          <w:rFonts w:hint="eastAsia"/>
          <w:szCs w:val="32"/>
        </w:rPr>
        <w:lastRenderedPageBreak/>
        <w:t>组集体决策、依法决策。</w:t>
      </w:r>
    </w:p>
    <w:p w:rsidR="009E6B34" w:rsidRPr="00D13A55" w:rsidRDefault="009E6B34" w:rsidP="009E6B34">
      <w:pPr>
        <w:pStyle w:val="a0"/>
        <w:spacing w:line="550" w:lineRule="exact"/>
        <w:ind w:firstLine="640"/>
        <w:rPr>
          <w:rFonts w:ascii="方正楷体_GBK" w:eastAsia="方正楷体_GBK" w:hint="eastAsia"/>
          <w:szCs w:val="32"/>
        </w:rPr>
      </w:pPr>
      <w:r w:rsidRPr="00D13A55">
        <w:rPr>
          <w:rFonts w:ascii="方正楷体_GBK" w:eastAsia="方正楷体_GBK" w:hint="eastAsia"/>
          <w:szCs w:val="32"/>
        </w:rPr>
        <w:t>（四）带头深入推进法治宣传教育</w:t>
      </w:r>
    </w:p>
    <w:p w:rsidR="009E6B34" w:rsidRPr="00D13A55" w:rsidRDefault="009E6B34" w:rsidP="009E6B34">
      <w:pPr>
        <w:pStyle w:val="a0"/>
        <w:spacing w:line="550" w:lineRule="exact"/>
        <w:ind w:firstLine="640"/>
        <w:rPr>
          <w:szCs w:val="32"/>
        </w:rPr>
      </w:pPr>
      <w:r w:rsidRPr="00D13A55">
        <w:rPr>
          <w:rFonts w:hint="eastAsia"/>
          <w:szCs w:val="32"/>
        </w:rPr>
        <w:t>局主要负责人带头深入开展法治宣传教育，在全区</w:t>
      </w:r>
      <w:r>
        <w:rPr>
          <w:rFonts w:hint="eastAsia"/>
          <w:szCs w:val="32"/>
        </w:rPr>
        <w:t>领导干部学习大讲堂</w:t>
      </w:r>
      <w:r w:rsidRPr="00D13A55">
        <w:rPr>
          <w:rFonts w:hint="eastAsia"/>
          <w:szCs w:val="32"/>
        </w:rPr>
        <w:t>上作《围绕中心</w:t>
      </w:r>
      <w:r w:rsidRPr="00D13A55">
        <w:rPr>
          <w:rFonts w:hint="eastAsia"/>
          <w:szCs w:val="32"/>
        </w:rPr>
        <w:t xml:space="preserve"> </w:t>
      </w:r>
      <w:r w:rsidRPr="00D13A55">
        <w:rPr>
          <w:rFonts w:hint="eastAsia"/>
          <w:szCs w:val="32"/>
        </w:rPr>
        <w:t>服务大局，以高质量审计护航高质量发展》专题授课；开展审计案例及法规进党校、进机关、进镇街、进社区“以案说审”专题培训</w:t>
      </w:r>
      <w:r w:rsidRPr="00D13A55">
        <w:rPr>
          <w:rFonts w:ascii="Times New Roman" w:eastAsia="方正楷体_GBK" w:hAnsi="Times New Roman"/>
          <w:szCs w:val="32"/>
        </w:rPr>
        <w:t>4</w:t>
      </w:r>
      <w:r w:rsidRPr="00D13A55">
        <w:rPr>
          <w:rFonts w:hint="eastAsia"/>
          <w:szCs w:val="32"/>
        </w:rPr>
        <w:t>次</w:t>
      </w:r>
      <w:r w:rsidRPr="00D13A55">
        <w:rPr>
          <w:szCs w:val="32"/>
        </w:rPr>
        <w:t>。</w:t>
      </w:r>
    </w:p>
    <w:p w:rsidR="009E6B34" w:rsidRPr="00D13A55" w:rsidRDefault="009E6B34" w:rsidP="009E6B34">
      <w:pPr>
        <w:pStyle w:val="a0"/>
        <w:spacing w:line="550" w:lineRule="exact"/>
        <w:ind w:firstLine="640"/>
        <w:rPr>
          <w:rFonts w:ascii="方正楷体_GBK" w:eastAsia="方正楷体_GBK" w:hint="eastAsia"/>
          <w:szCs w:val="32"/>
        </w:rPr>
      </w:pPr>
      <w:r w:rsidRPr="00D13A55">
        <w:rPr>
          <w:rFonts w:ascii="方正楷体_GBK" w:eastAsia="方正楷体_GBK" w:hint="eastAsia"/>
          <w:szCs w:val="32"/>
        </w:rPr>
        <w:t>（五）重视法治人才培养</w:t>
      </w:r>
    </w:p>
    <w:p w:rsidR="009E6B34" w:rsidRPr="00D13A55" w:rsidRDefault="009E6B34" w:rsidP="009E6B34">
      <w:pPr>
        <w:pStyle w:val="a0"/>
        <w:spacing w:line="550" w:lineRule="exact"/>
        <w:ind w:firstLine="640"/>
        <w:rPr>
          <w:szCs w:val="32"/>
        </w:rPr>
      </w:pPr>
      <w:r w:rsidRPr="00D13A55">
        <w:rPr>
          <w:rFonts w:hint="eastAsia"/>
          <w:szCs w:val="32"/>
        </w:rPr>
        <w:t>坚持重视法治素养和法治能力的用人导向，推进法治工作人才队伍建设，抽派</w:t>
      </w:r>
      <w:r w:rsidRPr="00D13A55">
        <w:rPr>
          <w:rFonts w:ascii="Times New Roman" w:eastAsia="方正楷体_GBK" w:hAnsi="Times New Roman"/>
          <w:szCs w:val="32"/>
        </w:rPr>
        <w:t>1</w:t>
      </w:r>
      <w:r w:rsidRPr="00D13A55">
        <w:rPr>
          <w:szCs w:val="32"/>
        </w:rPr>
        <w:t>名</w:t>
      </w:r>
      <w:r w:rsidRPr="00D13A55">
        <w:rPr>
          <w:rFonts w:hint="eastAsia"/>
          <w:szCs w:val="32"/>
        </w:rPr>
        <w:t>参加市审计局法规处《重庆市审计监督条例（草案）》修订工作。我局</w:t>
      </w:r>
      <w:r w:rsidRPr="00D13A55">
        <w:rPr>
          <w:rFonts w:ascii="Times New Roman" w:eastAsia="方正楷体_GBK" w:hAnsi="Times New Roman"/>
          <w:szCs w:val="32"/>
        </w:rPr>
        <w:t>28</w:t>
      </w:r>
      <w:r w:rsidRPr="00D13A55">
        <w:rPr>
          <w:szCs w:val="32"/>
        </w:rPr>
        <w:t>名</w:t>
      </w:r>
      <w:r w:rsidRPr="00D13A55">
        <w:rPr>
          <w:rFonts w:hint="eastAsia"/>
          <w:szCs w:val="32"/>
        </w:rPr>
        <w:t>行政执法人员通过考试获得行政执法证件，持证率达</w:t>
      </w:r>
      <w:r w:rsidRPr="00D13A55">
        <w:rPr>
          <w:rFonts w:ascii="方正楷体_GBK" w:eastAsia="方正楷体_GBK" w:hint="eastAsia"/>
          <w:szCs w:val="32"/>
        </w:rPr>
        <w:t>到</w:t>
      </w:r>
      <w:r w:rsidRPr="00D13A55">
        <w:rPr>
          <w:rFonts w:ascii="Times New Roman" w:eastAsia="方正楷体_GBK" w:hAnsi="Times New Roman"/>
          <w:szCs w:val="32"/>
        </w:rPr>
        <w:t>82</w:t>
      </w:r>
      <w:r w:rsidRPr="00D13A55">
        <w:rPr>
          <w:rFonts w:hint="eastAsia"/>
          <w:szCs w:val="32"/>
        </w:rPr>
        <w:t>%</w:t>
      </w:r>
      <w:r w:rsidRPr="00D13A55">
        <w:rPr>
          <w:rFonts w:hint="eastAsia"/>
          <w:szCs w:val="32"/>
        </w:rPr>
        <w:t>。</w:t>
      </w:r>
    </w:p>
    <w:p w:rsidR="009E6B34" w:rsidRPr="00D13A55" w:rsidRDefault="009E6B34" w:rsidP="009E6B34">
      <w:pPr>
        <w:pStyle w:val="a0"/>
        <w:spacing w:line="550" w:lineRule="exact"/>
        <w:ind w:firstLine="640"/>
        <w:rPr>
          <w:rFonts w:ascii="方正楷体_GBK" w:eastAsia="方正楷体_GBK" w:hint="eastAsia"/>
          <w:szCs w:val="32"/>
        </w:rPr>
      </w:pPr>
      <w:r w:rsidRPr="00D13A55">
        <w:rPr>
          <w:rFonts w:ascii="方正楷体_GBK" w:eastAsia="方正楷体_GBK" w:hint="eastAsia"/>
          <w:szCs w:val="32"/>
        </w:rPr>
        <w:t>（六）自觉维护司法权威</w:t>
      </w:r>
    </w:p>
    <w:p w:rsidR="009E6B34" w:rsidRDefault="009E6B34" w:rsidP="009E6B34">
      <w:pPr>
        <w:pStyle w:val="a0"/>
        <w:spacing w:line="550" w:lineRule="exact"/>
        <w:ind w:firstLine="640"/>
        <w:rPr>
          <w:rFonts w:hint="eastAsia"/>
          <w:szCs w:val="32"/>
        </w:rPr>
      </w:pPr>
      <w:r w:rsidRPr="00D13A55">
        <w:rPr>
          <w:rFonts w:hint="eastAsia"/>
          <w:szCs w:val="32"/>
        </w:rPr>
        <w:t>认真落实行政机关负责人出庭应诉要求，支持法院受理行政案件，尊重并执行法院生效判决。</w:t>
      </w:r>
    </w:p>
    <w:p w:rsidR="009E6B34" w:rsidRPr="00D13A55" w:rsidRDefault="009E6B34" w:rsidP="009E6B34">
      <w:pPr>
        <w:pStyle w:val="a0"/>
        <w:spacing w:line="550" w:lineRule="exact"/>
        <w:ind w:firstLine="640"/>
        <w:rPr>
          <w:rFonts w:eastAsia="方正黑体_GBK" w:hint="eastAsia"/>
          <w:bCs/>
          <w:szCs w:val="32"/>
        </w:rPr>
      </w:pPr>
      <w:r w:rsidRPr="00D13A55">
        <w:rPr>
          <w:rFonts w:eastAsia="方正黑体_GBK" w:hint="eastAsia"/>
          <w:bCs/>
          <w:szCs w:val="32"/>
        </w:rPr>
        <w:t>三、</w:t>
      </w:r>
      <w:r w:rsidRPr="00D13A55">
        <w:rPr>
          <w:rFonts w:ascii="Times New Roman" w:eastAsia="方正黑体_GBK" w:hAnsi="Times New Roman"/>
          <w:bCs/>
          <w:szCs w:val="32"/>
        </w:rPr>
        <w:t>2022</w:t>
      </w:r>
      <w:r w:rsidRPr="00D13A55">
        <w:rPr>
          <w:rFonts w:eastAsia="方正黑体_GBK" w:hint="eastAsia"/>
          <w:bCs/>
          <w:szCs w:val="32"/>
        </w:rPr>
        <w:t>年推进法治政府建设存在的不足和原因</w:t>
      </w:r>
    </w:p>
    <w:p w:rsidR="009E6B34" w:rsidRPr="00D13A55" w:rsidRDefault="009E6B34" w:rsidP="009E6B34">
      <w:pPr>
        <w:pStyle w:val="a0"/>
        <w:spacing w:line="550" w:lineRule="exact"/>
        <w:ind w:firstLine="640"/>
        <w:rPr>
          <w:szCs w:val="32"/>
        </w:rPr>
      </w:pPr>
      <w:r w:rsidRPr="00D13A55">
        <w:rPr>
          <w:rFonts w:hint="eastAsia"/>
          <w:szCs w:val="32"/>
        </w:rPr>
        <w:t>一是受两次较大规模疫情影响，法治建设工作、审计项目开展受到一定影响，反映出我们工作的预判性和统筹能力还有待提高。</w:t>
      </w:r>
    </w:p>
    <w:p w:rsidR="009E6B34" w:rsidRPr="00D13A55" w:rsidRDefault="009E6B34" w:rsidP="009E6B34">
      <w:pPr>
        <w:pStyle w:val="a0"/>
        <w:spacing w:line="550" w:lineRule="exact"/>
        <w:ind w:firstLine="640"/>
        <w:rPr>
          <w:szCs w:val="32"/>
        </w:rPr>
      </w:pPr>
      <w:r w:rsidRPr="00D13A55">
        <w:rPr>
          <w:rFonts w:hint="eastAsia"/>
          <w:szCs w:val="32"/>
        </w:rPr>
        <w:t>二是</w:t>
      </w:r>
      <w:r w:rsidRPr="00D13A55">
        <w:rPr>
          <w:szCs w:val="32"/>
        </w:rPr>
        <w:t>审计人员法治思维和依法履职</w:t>
      </w:r>
      <w:r w:rsidRPr="00D13A55">
        <w:rPr>
          <w:rFonts w:hint="eastAsia"/>
          <w:szCs w:val="32"/>
        </w:rPr>
        <w:t>的能力还有待加强，特别是</w:t>
      </w:r>
      <w:r w:rsidRPr="00D13A55">
        <w:rPr>
          <w:szCs w:val="32"/>
        </w:rPr>
        <w:t>揭示问题、规范管理、促进改革</w:t>
      </w:r>
      <w:r w:rsidRPr="00D13A55">
        <w:rPr>
          <w:rFonts w:hint="eastAsia"/>
          <w:szCs w:val="32"/>
        </w:rPr>
        <w:t>的能力需要</w:t>
      </w:r>
      <w:r w:rsidRPr="00D13A55">
        <w:rPr>
          <w:szCs w:val="32"/>
        </w:rPr>
        <w:t>全面提升</w:t>
      </w:r>
      <w:r w:rsidRPr="00D13A55">
        <w:rPr>
          <w:rFonts w:hint="eastAsia"/>
          <w:szCs w:val="32"/>
        </w:rPr>
        <w:t>。</w:t>
      </w:r>
    </w:p>
    <w:p w:rsidR="009E6B34" w:rsidRPr="00D13A55" w:rsidRDefault="009E6B34" w:rsidP="009E6B34">
      <w:pPr>
        <w:pStyle w:val="a0"/>
        <w:spacing w:line="550" w:lineRule="exact"/>
        <w:ind w:firstLine="640"/>
        <w:rPr>
          <w:szCs w:val="32"/>
        </w:rPr>
      </w:pPr>
      <w:r w:rsidRPr="00D13A55">
        <w:rPr>
          <w:rFonts w:hint="eastAsia"/>
          <w:szCs w:val="32"/>
        </w:rPr>
        <w:t>三是部分审计人员对新出台、新修订的法律法规政策的学习深度和广度、及时性还不够。</w:t>
      </w:r>
    </w:p>
    <w:p w:rsidR="009E6B34" w:rsidRPr="00D13A55" w:rsidRDefault="009E6B34" w:rsidP="009E6B34">
      <w:pPr>
        <w:pStyle w:val="a0"/>
        <w:spacing w:line="550" w:lineRule="exact"/>
        <w:ind w:firstLine="640"/>
        <w:rPr>
          <w:rFonts w:eastAsia="方正黑体_GBK" w:hint="eastAsia"/>
          <w:bCs/>
          <w:szCs w:val="32"/>
        </w:rPr>
      </w:pPr>
      <w:r w:rsidRPr="00D13A55">
        <w:rPr>
          <w:rFonts w:eastAsia="方正黑体_GBK" w:hint="eastAsia"/>
          <w:bCs/>
          <w:szCs w:val="32"/>
        </w:rPr>
        <w:t>四、</w:t>
      </w:r>
      <w:r w:rsidRPr="00D13A55">
        <w:rPr>
          <w:rFonts w:ascii="Times New Roman" w:eastAsia="方正黑体_GBK" w:hAnsi="Times New Roman"/>
          <w:bCs/>
          <w:szCs w:val="32"/>
        </w:rPr>
        <w:t>2023</w:t>
      </w:r>
      <w:r w:rsidRPr="00D13A55">
        <w:rPr>
          <w:rFonts w:eastAsia="方正黑体_GBK" w:hint="eastAsia"/>
          <w:bCs/>
          <w:szCs w:val="32"/>
        </w:rPr>
        <w:t>年推进法治政府建设的工作思路和目标举措</w:t>
      </w:r>
    </w:p>
    <w:p w:rsidR="009E6B34" w:rsidRPr="00D13A55" w:rsidRDefault="009E6B34" w:rsidP="009E6B34">
      <w:pPr>
        <w:pStyle w:val="a0"/>
        <w:spacing w:line="550" w:lineRule="exact"/>
        <w:ind w:firstLine="640"/>
        <w:rPr>
          <w:szCs w:val="32"/>
        </w:rPr>
      </w:pPr>
      <w:r w:rsidRPr="00D13A55">
        <w:rPr>
          <w:rFonts w:ascii="方正楷体_GBK" w:eastAsia="方正楷体_GBK" w:hint="eastAsia"/>
          <w:szCs w:val="32"/>
        </w:rPr>
        <w:lastRenderedPageBreak/>
        <w:t>一是深入学习宣传贯彻党的二十大精神。</w:t>
      </w:r>
      <w:r w:rsidRPr="00D13A55">
        <w:rPr>
          <w:rFonts w:hint="eastAsia"/>
          <w:szCs w:val="32"/>
        </w:rPr>
        <w:t>把学习好宣传好贯彻好党的二十大精神作为当前和今后一个时期的首要政治任务，将学习贯彻党的二十大精神与贯彻习近平法治思想有机结合，细化工作安排，</w:t>
      </w:r>
      <w:r w:rsidRPr="00D13A55">
        <w:rPr>
          <w:szCs w:val="32"/>
        </w:rPr>
        <w:t>聚焦主责主业，更好发挥审计在党和国家监督体系中的重要作用。</w:t>
      </w:r>
    </w:p>
    <w:p w:rsidR="009E6B34" w:rsidRPr="00D13A55" w:rsidRDefault="009E6B34" w:rsidP="009E6B34">
      <w:pPr>
        <w:pStyle w:val="a0"/>
        <w:spacing w:line="550" w:lineRule="exact"/>
        <w:ind w:firstLine="640"/>
        <w:rPr>
          <w:szCs w:val="32"/>
        </w:rPr>
      </w:pPr>
      <w:r w:rsidRPr="00D13A55">
        <w:rPr>
          <w:rFonts w:ascii="方正楷体_GBK" w:eastAsia="方正楷体_GBK" w:hint="eastAsia"/>
          <w:szCs w:val="32"/>
        </w:rPr>
        <w:t>二是提升行政执法水平。</w:t>
      </w:r>
      <w:r w:rsidRPr="00D13A55">
        <w:rPr>
          <w:rFonts w:hint="eastAsia"/>
          <w:szCs w:val="32"/>
        </w:rPr>
        <w:t>加强法治宣传教育，构建多形式、多层次、多渠道的审计培训体系，全面提高审计工作人员法治思维和依法行政能力。加强审计执法规范化管理，严格公正文明审计，</w:t>
      </w:r>
      <w:proofErr w:type="gramStart"/>
      <w:r w:rsidRPr="00D13A55">
        <w:rPr>
          <w:rFonts w:hint="eastAsia"/>
          <w:szCs w:val="32"/>
        </w:rPr>
        <w:t>严格全</w:t>
      </w:r>
      <w:proofErr w:type="gramEnd"/>
      <w:r w:rsidRPr="00D13A55">
        <w:rPr>
          <w:rFonts w:hint="eastAsia"/>
          <w:szCs w:val="32"/>
        </w:rPr>
        <w:t>流程审计质量管控，压实审计质量控制责任，坚持依法审计、恪守权力边界，确保审计工作始终在法治轨道上运行。</w:t>
      </w:r>
    </w:p>
    <w:p w:rsidR="009E6B34" w:rsidRPr="00D13A55" w:rsidRDefault="009E6B34" w:rsidP="009E6B34">
      <w:pPr>
        <w:pStyle w:val="a0"/>
        <w:spacing w:line="550" w:lineRule="exact"/>
        <w:ind w:firstLine="640"/>
        <w:rPr>
          <w:rFonts w:hint="eastAsia"/>
          <w:szCs w:val="32"/>
        </w:rPr>
      </w:pPr>
      <w:r w:rsidRPr="00D13A55">
        <w:rPr>
          <w:rFonts w:ascii="方正楷体_GBK" w:eastAsia="方正楷体_GBK" w:hint="eastAsia"/>
          <w:szCs w:val="32"/>
        </w:rPr>
        <w:t>三是加强审计队伍建设。</w:t>
      </w:r>
      <w:r w:rsidRPr="00D13A55">
        <w:rPr>
          <w:rFonts w:hint="eastAsia"/>
          <w:szCs w:val="32"/>
        </w:rPr>
        <w:t>扎实推进政治理论学习，持续推进作风建设，深化反腐倡廉教育，切实加强审计机关的队伍建设，抓班子、强队伍，努力建设一支政治可靠、业务精湛、作风过硬、清正廉洁、遵纪守法的审计执法铁军。</w:t>
      </w:r>
    </w:p>
    <w:p w:rsidR="009E6B34" w:rsidRDefault="009E6B34" w:rsidP="009E6B34">
      <w:pPr>
        <w:pStyle w:val="a0"/>
        <w:spacing w:line="550" w:lineRule="exact"/>
        <w:ind w:firstLine="640"/>
        <w:rPr>
          <w:rFonts w:hint="eastAsia"/>
          <w:szCs w:val="32"/>
        </w:rPr>
      </w:pPr>
    </w:p>
    <w:p w:rsidR="009E6B34" w:rsidRDefault="009E6B34" w:rsidP="009E6B34">
      <w:pPr>
        <w:pStyle w:val="a0"/>
        <w:spacing w:line="550" w:lineRule="exact"/>
        <w:ind w:firstLine="640"/>
        <w:rPr>
          <w:rFonts w:hint="eastAsia"/>
          <w:szCs w:val="32"/>
        </w:rPr>
      </w:pPr>
    </w:p>
    <w:p w:rsidR="009E6B34" w:rsidRDefault="009E6B34" w:rsidP="009E6B34">
      <w:pPr>
        <w:pStyle w:val="a0"/>
        <w:spacing w:line="550" w:lineRule="exact"/>
        <w:ind w:firstLineChars="1600" w:firstLine="5120"/>
        <w:rPr>
          <w:rFonts w:hint="eastAsia"/>
          <w:szCs w:val="32"/>
        </w:rPr>
      </w:pPr>
      <w:r>
        <w:rPr>
          <w:rFonts w:hint="eastAsia"/>
          <w:szCs w:val="32"/>
        </w:rPr>
        <w:t>重庆市沙坪坝区审计局</w:t>
      </w:r>
    </w:p>
    <w:p w:rsidR="009E6B34" w:rsidRDefault="009E6B34" w:rsidP="009E6B34">
      <w:pPr>
        <w:pStyle w:val="a0"/>
        <w:spacing w:line="550" w:lineRule="exact"/>
        <w:ind w:firstLine="640"/>
        <w:rPr>
          <w:rFonts w:hint="eastAsia"/>
          <w:szCs w:val="32"/>
        </w:rPr>
      </w:pPr>
      <w:r>
        <w:rPr>
          <w:rFonts w:hint="eastAsia"/>
          <w:szCs w:val="32"/>
        </w:rPr>
        <w:t xml:space="preserve">                          </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szCs w:val="32"/>
        </w:rPr>
        <w:t xml:space="preserve"> 202</w:t>
      </w:r>
      <w:r>
        <w:rPr>
          <w:rFonts w:ascii="Times New Roman" w:hAnsi="Times New Roman" w:hint="eastAsia"/>
          <w:szCs w:val="32"/>
        </w:rPr>
        <w:t>3</w:t>
      </w:r>
      <w:r>
        <w:rPr>
          <w:rFonts w:hint="eastAsia"/>
          <w:szCs w:val="32"/>
        </w:rPr>
        <w:t>年</w:t>
      </w:r>
      <w:r>
        <w:rPr>
          <w:rFonts w:ascii="Times New Roman" w:hAnsi="Times New Roman" w:hint="eastAsia"/>
          <w:szCs w:val="32"/>
        </w:rPr>
        <w:t>2</w:t>
      </w:r>
      <w:r>
        <w:rPr>
          <w:rFonts w:hint="eastAsia"/>
          <w:szCs w:val="32"/>
        </w:rPr>
        <w:t>月</w:t>
      </w:r>
      <w:r>
        <w:rPr>
          <w:rFonts w:ascii="Times New Roman" w:hAnsi="Times New Roman"/>
          <w:szCs w:val="32"/>
        </w:rPr>
        <w:t>2</w:t>
      </w:r>
      <w:r>
        <w:rPr>
          <w:rFonts w:hint="eastAsia"/>
          <w:szCs w:val="32"/>
        </w:rPr>
        <w:t>日</w:t>
      </w:r>
    </w:p>
    <w:p w:rsidR="00E5520B" w:rsidRPr="009E6B34" w:rsidRDefault="00E5520B" w:rsidP="009E6B34">
      <w:pPr>
        <w:spacing w:line="560" w:lineRule="exact"/>
        <w:rPr>
          <w:bCs/>
        </w:rPr>
      </w:pPr>
      <w:bookmarkStart w:id="2" w:name="_GoBack"/>
      <w:bookmarkEnd w:id="2"/>
    </w:p>
    <w:sectPr w:rsidR="00E5520B" w:rsidRPr="009E6B34">
      <w:footerReference w:type="default" r:id="rId9"/>
      <w:pgSz w:w="11906" w:h="16838"/>
      <w:pgMar w:top="2098" w:right="1474" w:bottom="1984"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FEA" w:rsidRDefault="00486FEA">
      <w:r>
        <w:separator/>
      </w:r>
    </w:p>
  </w:endnote>
  <w:endnote w:type="continuationSeparator" w:id="0">
    <w:p w:rsidR="00486FEA" w:rsidRDefault="00486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20B" w:rsidRDefault="00C25860">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5520B" w:rsidRDefault="00C25860">
                          <w:pPr>
                            <w:pStyle w:val="a6"/>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9E6B34">
                            <w:rPr>
                              <w:noProof/>
                              <w:sz w:val="28"/>
                              <w:szCs w:val="28"/>
                            </w:rPr>
                            <w:t>- 3 -</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5520B" w:rsidRDefault="00C25860">
                    <w:pPr>
                      <w:pStyle w:val="a6"/>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9E6B34">
                      <w:rPr>
                        <w:noProof/>
                        <w:sz w:val="28"/>
                        <w:szCs w:val="28"/>
                      </w:rPr>
                      <w:t>- 3 -</w:t>
                    </w:r>
                    <w:r>
                      <w:rPr>
                        <w:rFonts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FEA" w:rsidRDefault="00486FEA">
      <w:r>
        <w:separator/>
      </w:r>
    </w:p>
  </w:footnote>
  <w:footnote w:type="continuationSeparator" w:id="0">
    <w:p w:rsidR="00486FEA" w:rsidRDefault="00486F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20B"/>
    <w:rsid w:val="000065F6"/>
    <w:rsid w:val="0001308E"/>
    <w:rsid w:val="000136AB"/>
    <w:rsid w:val="00021A34"/>
    <w:rsid w:val="00037EBC"/>
    <w:rsid w:val="0005572C"/>
    <w:rsid w:val="000B6598"/>
    <w:rsid w:val="000F3D7E"/>
    <w:rsid w:val="000F3DAD"/>
    <w:rsid w:val="00124E09"/>
    <w:rsid w:val="001335DC"/>
    <w:rsid w:val="001A7316"/>
    <w:rsid w:val="001F685B"/>
    <w:rsid w:val="00200A3A"/>
    <w:rsid w:val="00210344"/>
    <w:rsid w:val="002173FB"/>
    <w:rsid w:val="002534B9"/>
    <w:rsid w:val="0026597F"/>
    <w:rsid w:val="00276B29"/>
    <w:rsid w:val="00296918"/>
    <w:rsid w:val="002F1A27"/>
    <w:rsid w:val="00304EFF"/>
    <w:rsid w:val="00351BB0"/>
    <w:rsid w:val="00354FE9"/>
    <w:rsid w:val="00365E08"/>
    <w:rsid w:val="003703DE"/>
    <w:rsid w:val="003B26D6"/>
    <w:rsid w:val="003D40FB"/>
    <w:rsid w:val="003D51B7"/>
    <w:rsid w:val="003D5EC0"/>
    <w:rsid w:val="004439F3"/>
    <w:rsid w:val="00462319"/>
    <w:rsid w:val="00486FEA"/>
    <w:rsid w:val="00524141"/>
    <w:rsid w:val="00533FEC"/>
    <w:rsid w:val="005547FC"/>
    <w:rsid w:val="005E7E84"/>
    <w:rsid w:val="00610C18"/>
    <w:rsid w:val="006430A9"/>
    <w:rsid w:val="0064348F"/>
    <w:rsid w:val="006471DE"/>
    <w:rsid w:val="006517A3"/>
    <w:rsid w:val="006A35FE"/>
    <w:rsid w:val="006B7A91"/>
    <w:rsid w:val="006F3C96"/>
    <w:rsid w:val="00715598"/>
    <w:rsid w:val="00735A0C"/>
    <w:rsid w:val="00786BA8"/>
    <w:rsid w:val="007926C3"/>
    <w:rsid w:val="007D706A"/>
    <w:rsid w:val="007F7BF6"/>
    <w:rsid w:val="008921EF"/>
    <w:rsid w:val="008E03CA"/>
    <w:rsid w:val="009176BC"/>
    <w:rsid w:val="009202E5"/>
    <w:rsid w:val="009672C1"/>
    <w:rsid w:val="00974B4A"/>
    <w:rsid w:val="009C7E10"/>
    <w:rsid w:val="009E6B34"/>
    <w:rsid w:val="00A1336D"/>
    <w:rsid w:val="00A15B07"/>
    <w:rsid w:val="00A16F8B"/>
    <w:rsid w:val="00A336E9"/>
    <w:rsid w:val="00A55594"/>
    <w:rsid w:val="00AC6982"/>
    <w:rsid w:val="00B10FFC"/>
    <w:rsid w:val="00C25860"/>
    <w:rsid w:val="00C5428C"/>
    <w:rsid w:val="00C55FF3"/>
    <w:rsid w:val="00C563F1"/>
    <w:rsid w:val="00C62016"/>
    <w:rsid w:val="00C8054E"/>
    <w:rsid w:val="00C844FB"/>
    <w:rsid w:val="00C864CA"/>
    <w:rsid w:val="00CD69DD"/>
    <w:rsid w:val="00D3293A"/>
    <w:rsid w:val="00D642EB"/>
    <w:rsid w:val="00D75546"/>
    <w:rsid w:val="00D93E59"/>
    <w:rsid w:val="00DA0D58"/>
    <w:rsid w:val="00DB6653"/>
    <w:rsid w:val="00DE7443"/>
    <w:rsid w:val="00DF2D1E"/>
    <w:rsid w:val="00E069BE"/>
    <w:rsid w:val="00E3325A"/>
    <w:rsid w:val="00E5520B"/>
    <w:rsid w:val="00EA19E5"/>
    <w:rsid w:val="00EB1C28"/>
    <w:rsid w:val="00EB2270"/>
    <w:rsid w:val="00EE513F"/>
    <w:rsid w:val="00F271FF"/>
    <w:rsid w:val="00F45C16"/>
    <w:rsid w:val="00F57E90"/>
    <w:rsid w:val="00F828F6"/>
    <w:rsid w:val="00FE08AA"/>
    <w:rsid w:val="00FE4C10"/>
    <w:rsid w:val="01F92290"/>
    <w:rsid w:val="020B3EFF"/>
    <w:rsid w:val="02F55B87"/>
    <w:rsid w:val="03B12237"/>
    <w:rsid w:val="04055EA2"/>
    <w:rsid w:val="049C3E31"/>
    <w:rsid w:val="04FB4B9C"/>
    <w:rsid w:val="054A104B"/>
    <w:rsid w:val="063221FB"/>
    <w:rsid w:val="076C2CA6"/>
    <w:rsid w:val="079F079B"/>
    <w:rsid w:val="07DF6CBF"/>
    <w:rsid w:val="08126EF8"/>
    <w:rsid w:val="0824506B"/>
    <w:rsid w:val="08570B80"/>
    <w:rsid w:val="094850CE"/>
    <w:rsid w:val="09551E1B"/>
    <w:rsid w:val="09740569"/>
    <w:rsid w:val="0A2611D8"/>
    <w:rsid w:val="0B5C7CD4"/>
    <w:rsid w:val="0BD2396A"/>
    <w:rsid w:val="0BF81BBF"/>
    <w:rsid w:val="0C5010EE"/>
    <w:rsid w:val="0D276A5B"/>
    <w:rsid w:val="0E09186B"/>
    <w:rsid w:val="0E7B143B"/>
    <w:rsid w:val="0EB715C4"/>
    <w:rsid w:val="0EC12D00"/>
    <w:rsid w:val="0F03139A"/>
    <w:rsid w:val="0FBC41E8"/>
    <w:rsid w:val="11102E7B"/>
    <w:rsid w:val="113C7027"/>
    <w:rsid w:val="118F3BF4"/>
    <w:rsid w:val="11DD7013"/>
    <w:rsid w:val="11FE272A"/>
    <w:rsid w:val="121B0D38"/>
    <w:rsid w:val="125558FE"/>
    <w:rsid w:val="126C58B0"/>
    <w:rsid w:val="12F351B8"/>
    <w:rsid w:val="13612BC3"/>
    <w:rsid w:val="14C9330D"/>
    <w:rsid w:val="153024F4"/>
    <w:rsid w:val="160213C5"/>
    <w:rsid w:val="16A943CA"/>
    <w:rsid w:val="16C36A27"/>
    <w:rsid w:val="16E061F0"/>
    <w:rsid w:val="170E3945"/>
    <w:rsid w:val="17D21D77"/>
    <w:rsid w:val="18A16F02"/>
    <w:rsid w:val="18B43B75"/>
    <w:rsid w:val="18D75E0A"/>
    <w:rsid w:val="18EF0B40"/>
    <w:rsid w:val="19411171"/>
    <w:rsid w:val="198C603D"/>
    <w:rsid w:val="19DA7FA8"/>
    <w:rsid w:val="1A1E763A"/>
    <w:rsid w:val="1A774B81"/>
    <w:rsid w:val="1AC73B84"/>
    <w:rsid w:val="1AF2691A"/>
    <w:rsid w:val="1B34796F"/>
    <w:rsid w:val="1BC151E8"/>
    <w:rsid w:val="1C4545D2"/>
    <w:rsid w:val="1C776838"/>
    <w:rsid w:val="1CE62FBE"/>
    <w:rsid w:val="1CE86A01"/>
    <w:rsid w:val="1D1545F2"/>
    <w:rsid w:val="1D694AE5"/>
    <w:rsid w:val="1D7F62F5"/>
    <w:rsid w:val="1D8B4B45"/>
    <w:rsid w:val="1DBA2C3C"/>
    <w:rsid w:val="1DCA66A0"/>
    <w:rsid w:val="1E5F799F"/>
    <w:rsid w:val="1EA75B4E"/>
    <w:rsid w:val="1F701D5E"/>
    <w:rsid w:val="1FD73270"/>
    <w:rsid w:val="207D4220"/>
    <w:rsid w:val="208E5C2A"/>
    <w:rsid w:val="21141A10"/>
    <w:rsid w:val="21AB7B55"/>
    <w:rsid w:val="223B0C73"/>
    <w:rsid w:val="231B382D"/>
    <w:rsid w:val="232C7516"/>
    <w:rsid w:val="236E26FD"/>
    <w:rsid w:val="23AD4BF1"/>
    <w:rsid w:val="23E330B6"/>
    <w:rsid w:val="25133A65"/>
    <w:rsid w:val="269D1C5C"/>
    <w:rsid w:val="26A76107"/>
    <w:rsid w:val="278E1467"/>
    <w:rsid w:val="283F1202"/>
    <w:rsid w:val="28A86680"/>
    <w:rsid w:val="28DD076C"/>
    <w:rsid w:val="298253DE"/>
    <w:rsid w:val="29BC0A02"/>
    <w:rsid w:val="2A1F2B8B"/>
    <w:rsid w:val="2A987D58"/>
    <w:rsid w:val="2AAC7E10"/>
    <w:rsid w:val="2B0962FD"/>
    <w:rsid w:val="2D5A28B4"/>
    <w:rsid w:val="2E646D92"/>
    <w:rsid w:val="2EE46C41"/>
    <w:rsid w:val="2F44277D"/>
    <w:rsid w:val="2F977466"/>
    <w:rsid w:val="30714844"/>
    <w:rsid w:val="311F733E"/>
    <w:rsid w:val="31331FAC"/>
    <w:rsid w:val="31387487"/>
    <w:rsid w:val="31D30A26"/>
    <w:rsid w:val="32210B1C"/>
    <w:rsid w:val="324E57D3"/>
    <w:rsid w:val="32823030"/>
    <w:rsid w:val="33780FF4"/>
    <w:rsid w:val="342911E9"/>
    <w:rsid w:val="34441825"/>
    <w:rsid w:val="349E0EC1"/>
    <w:rsid w:val="351E612B"/>
    <w:rsid w:val="352508E2"/>
    <w:rsid w:val="355C676A"/>
    <w:rsid w:val="36E97AB7"/>
    <w:rsid w:val="36FF75D4"/>
    <w:rsid w:val="37D40AC1"/>
    <w:rsid w:val="37D82CAD"/>
    <w:rsid w:val="38776C02"/>
    <w:rsid w:val="39293EF0"/>
    <w:rsid w:val="39760BB6"/>
    <w:rsid w:val="39F95CB7"/>
    <w:rsid w:val="3A5D3FEB"/>
    <w:rsid w:val="3A783266"/>
    <w:rsid w:val="3B061670"/>
    <w:rsid w:val="3BA21075"/>
    <w:rsid w:val="3BE51BB7"/>
    <w:rsid w:val="3C432F3C"/>
    <w:rsid w:val="3CE844EE"/>
    <w:rsid w:val="3D3F159A"/>
    <w:rsid w:val="3D632BC6"/>
    <w:rsid w:val="3DC83A91"/>
    <w:rsid w:val="3E053A89"/>
    <w:rsid w:val="3EB5333E"/>
    <w:rsid w:val="3F386F18"/>
    <w:rsid w:val="3F3A36F4"/>
    <w:rsid w:val="402216DF"/>
    <w:rsid w:val="405B02BA"/>
    <w:rsid w:val="407F4C91"/>
    <w:rsid w:val="409B5499"/>
    <w:rsid w:val="4139724A"/>
    <w:rsid w:val="416310A9"/>
    <w:rsid w:val="41BB5E78"/>
    <w:rsid w:val="41DB4CBF"/>
    <w:rsid w:val="41F07461"/>
    <w:rsid w:val="425A0A78"/>
    <w:rsid w:val="4287096D"/>
    <w:rsid w:val="42CE41FD"/>
    <w:rsid w:val="42CF2CD8"/>
    <w:rsid w:val="44141662"/>
    <w:rsid w:val="44A47CAA"/>
    <w:rsid w:val="44EC180A"/>
    <w:rsid w:val="45B7523A"/>
    <w:rsid w:val="45FC3B98"/>
    <w:rsid w:val="460C7C58"/>
    <w:rsid w:val="477A6275"/>
    <w:rsid w:val="47C05510"/>
    <w:rsid w:val="47CA18BD"/>
    <w:rsid w:val="47F328A1"/>
    <w:rsid w:val="490E2F9C"/>
    <w:rsid w:val="4A0309A0"/>
    <w:rsid w:val="4A8D6533"/>
    <w:rsid w:val="4AB37AB4"/>
    <w:rsid w:val="4B3B7B16"/>
    <w:rsid w:val="4D32264E"/>
    <w:rsid w:val="4D42341D"/>
    <w:rsid w:val="4E947328"/>
    <w:rsid w:val="4F412416"/>
    <w:rsid w:val="4FAD1CC7"/>
    <w:rsid w:val="4FBB4CBC"/>
    <w:rsid w:val="506B63E7"/>
    <w:rsid w:val="515D5CEF"/>
    <w:rsid w:val="515E5F42"/>
    <w:rsid w:val="51CB2835"/>
    <w:rsid w:val="52195F98"/>
    <w:rsid w:val="52674E3F"/>
    <w:rsid w:val="52853FF5"/>
    <w:rsid w:val="5301240E"/>
    <w:rsid w:val="53856692"/>
    <w:rsid w:val="53E52D82"/>
    <w:rsid w:val="54873372"/>
    <w:rsid w:val="54D97183"/>
    <w:rsid w:val="551679B0"/>
    <w:rsid w:val="551C5094"/>
    <w:rsid w:val="552E58E4"/>
    <w:rsid w:val="55DA49B3"/>
    <w:rsid w:val="561045C2"/>
    <w:rsid w:val="57977624"/>
    <w:rsid w:val="58027069"/>
    <w:rsid w:val="5812781F"/>
    <w:rsid w:val="581F58EA"/>
    <w:rsid w:val="58C353BE"/>
    <w:rsid w:val="590E0D7B"/>
    <w:rsid w:val="590E62EC"/>
    <w:rsid w:val="59434549"/>
    <w:rsid w:val="59740F86"/>
    <w:rsid w:val="5A6D14A7"/>
    <w:rsid w:val="5C96342F"/>
    <w:rsid w:val="5CA83B8F"/>
    <w:rsid w:val="5CE8761D"/>
    <w:rsid w:val="5D1757D3"/>
    <w:rsid w:val="5DA63852"/>
    <w:rsid w:val="5E0A7FDE"/>
    <w:rsid w:val="5E9201A4"/>
    <w:rsid w:val="5EB73367"/>
    <w:rsid w:val="5EC83355"/>
    <w:rsid w:val="5EF553A2"/>
    <w:rsid w:val="5F341D11"/>
    <w:rsid w:val="5F8D485D"/>
    <w:rsid w:val="5F9C651B"/>
    <w:rsid w:val="5FBE2AF8"/>
    <w:rsid w:val="5FC2788E"/>
    <w:rsid w:val="5FC83E5B"/>
    <w:rsid w:val="5FCD36D1"/>
    <w:rsid w:val="600D2ADA"/>
    <w:rsid w:val="603116A5"/>
    <w:rsid w:val="607119A2"/>
    <w:rsid w:val="60AA04E4"/>
    <w:rsid w:val="611120AE"/>
    <w:rsid w:val="611D30C5"/>
    <w:rsid w:val="61850FB2"/>
    <w:rsid w:val="61950CEA"/>
    <w:rsid w:val="619965BD"/>
    <w:rsid w:val="61C94FE1"/>
    <w:rsid w:val="62F45C1A"/>
    <w:rsid w:val="63170CFD"/>
    <w:rsid w:val="631A38E1"/>
    <w:rsid w:val="631E01EC"/>
    <w:rsid w:val="63631AFC"/>
    <w:rsid w:val="63823876"/>
    <w:rsid w:val="63D8749B"/>
    <w:rsid w:val="642764C8"/>
    <w:rsid w:val="64581FB9"/>
    <w:rsid w:val="64711C9E"/>
    <w:rsid w:val="64B272D4"/>
    <w:rsid w:val="65946818"/>
    <w:rsid w:val="65CF6A51"/>
    <w:rsid w:val="65EB2922"/>
    <w:rsid w:val="65EC7179"/>
    <w:rsid w:val="660D5121"/>
    <w:rsid w:val="66145565"/>
    <w:rsid w:val="663B198A"/>
    <w:rsid w:val="664F5BD9"/>
    <w:rsid w:val="67407F02"/>
    <w:rsid w:val="677F3C04"/>
    <w:rsid w:val="678A3D72"/>
    <w:rsid w:val="67D20163"/>
    <w:rsid w:val="68961CCA"/>
    <w:rsid w:val="68C16DAB"/>
    <w:rsid w:val="68FA0675"/>
    <w:rsid w:val="692A0131"/>
    <w:rsid w:val="698D1780"/>
    <w:rsid w:val="69CC6CD4"/>
    <w:rsid w:val="6A130720"/>
    <w:rsid w:val="6A2F0368"/>
    <w:rsid w:val="6A5512A8"/>
    <w:rsid w:val="6AB3260A"/>
    <w:rsid w:val="6BD758D0"/>
    <w:rsid w:val="6BE94A6A"/>
    <w:rsid w:val="6C066D46"/>
    <w:rsid w:val="6C87000B"/>
    <w:rsid w:val="6CD84C5F"/>
    <w:rsid w:val="6D462523"/>
    <w:rsid w:val="6D482A26"/>
    <w:rsid w:val="6DA34754"/>
    <w:rsid w:val="6DF63680"/>
    <w:rsid w:val="6E7D7CB9"/>
    <w:rsid w:val="6FCE63AA"/>
    <w:rsid w:val="6FE07AB1"/>
    <w:rsid w:val="6FFE4615"/>
    <w:rsid w:val="71103850"/>
    <w:rsid w:val="715E406A"/>
    <w:rsid w:val="722F3B5F"/>
    <w:rsid w:val="725F5084"/>
    <w:rsid w:val="72691C05"/>
    <w:rsid w:val="729E2BAB"/>
    <w:rsid w:val="72A13CD1"/>
    <w:rsid w:val="730D2DFC"/>
    <w:rsid w:val="73B43F39"/>
    <w:rsid w:val="74A5605E"/>
    <w:rsid w:val="756336C7"/>
    <w:rsid w:val="75756D35"/>
    <w:rsid w:val="764F67C7"/>
    <w:rsid w:val="76561702"/>
    <w:rsid w:val="773F1466"/>
    <w:rsid w:val="77BA7E79"/>
    <w:rsid w:val="793B0670"/>
    <w:rsid w:val="7B6F3D44"/>
    <w:rsid w:val="7CB64B20"/>
    <w:rsid w:val="7D1C71D5"/>
    <w:rsid w:val="7DB215BE"/>
    <w:rsid w:val="7E504E22"/>
    <w:rsid w:val="7F165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eastAsia="方正仿宋_GBK"/>
      <w:kern w:val="2"/>
      <w:sz w:val="32"/>
      <w:szCs w:val="24"/>
    </w:rPr>
  </w:style>
  <w:style w:type="paragraph" w:styleId="1">
    <w:name w:val="heading 1"/>
    <w:basedOn w:val="a"/>
    <w:next w:val="a"/>
    <w:qFormat/>
    <w:pPr>
      <w:jc w:val="left"/>
      <w:outlineLvl w:val="0"/>
    </w:pPr>
    <w:rPr>
      <w:rFonts w:ascii="宋体" w:eastAsia="宋体" w:hAnsi="宋体" w:cs="宋体"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uiPriority w:val="99"/>
    <w:unhideWhenUsed/>
    <w:qFormat/>
    <w:pPr>
      <w:ind w:firstLineChars="200" w:firstLine="200"/>
    </w:pPr>
    <w:rPr>
      <w:rFonts w:ascii="方正黑体_GBK" w:hAnsi="方正黑体_GBK"/>
      <w:szCs w:val="21"/>
    </w:rPr>
  </w:style>
  <w:style w:type="paragraph" w:styleId="a4">
    <w:name w:val="Body Text"/>
    <w:basedOn w:val="a"/>
    <w:next w:val="a5"/>
    <w:qFormat/>
    <w:pPr>
      <w:spacing w:after="120"/>
    </w:pPr>
  </w:style>
  <w:style w:type="paragraph" w:customStyle="1" w:styleId="a5">
    <w:name w:val="默认"/>
    <w:qFormat/>
    <w:rPr>
      <w:rFonts w:ascii="Helvetica" w:eastAsia="Helvetica" w:hAnsi="Helvetica"/>
      <w:color w:val="000000"/>
      <w:sz w:val="22"/>
      <w:szCs w:val="22"/>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Autospacing="1" w:afterAutospacing="1"/>
      <w:jc w:val="left"/>
    </w:pPr>
    <w:rPr>
      <w:kern w:val="0"/>
      <w:sz w:val="24"/>
    </w:rPr>
  </w:style>
  <w:style w:type="paragraph" w:customStyle="1" w:styleId="UserStyle0">
    <w:name w:val="UserStyle_0"/>
    <w:qFormat/>
    <w:pPr>
      <w:textAlignment w:val="baseline"/>
    </w:pPr>
    <w:rPr>
      <w:rFonts w:ascii="Helvetica" w:eastAsia="Helvetica" w:hAnsi="Helvetica"/>
      <w:color w:val="000000"/>
      <w:sz w:val="22"/>
      <w:szCs w:val="22"/>
    </w:rPr>
  </w:style>
  <w:style w:type="paragraph" w:styleId="a9">
    <w:name w:val="Subtitle"/>
    <w:basedOn w:val="a"/>
    <w:next w:val="a"/>
    <w:link w:val="Char0"/>
    <w:qFormat/>
    <w:rsid w:val="0001308E"/>
    <w:pPr>
      <w:spacing w:before="240" w:after="60" w:line="312" w:lineRule="auto"/>
      <w:jc w:val="center"/>
      <w:outlineLvl w:val="1"/>
    </w:pPr>
    <w:rPr>
      <w:rFonts w:asciiTheme="majorHAnsi" w:eastAsia="宋体" w:hAnsiTheme="majorHAnsi" w:cstheme="majorBidi"/>
      <w:b/>
      <w:bCs/>
      <w:kern w:val="28"/>
      <w:szCs w:val="32"/>
    </w:rPr>
  </w:style>
  <w:style w:type="character" w:customStyle="1" w:styleId="Char0">
    <w:name w:val="副标题 Char"/>
    <w:basedOn w:val="a1"/>
    <w:link w:val="a9"/>
    <w:rsid w:val="0001308E"/>
    <w:rPr>
      <w:rFonts w:asciiTheme="majorHAnsi" w:hAnsiTheme="majorHAnsi" w:cstheme="majorBidi"/>
      <w:b/>
      <w:bCs/>
      <w:kern w:val="28"/>
      <w:sz w:val="32"/>
      <w:szCs w:val="32"/>
    </w:rPr>
  </w:style>
  <w:style w:type="paragraph" w:styleId="aa">
    <w:name w:val="Balloon Text"/>
    <w:basedOn w:val="a"/>
    <w:link w:val="Char1"/>
    <w:rsid w:val="00CD69DD"/>
    <w:rPr>
      <w:sz w:val="18"/>
      <w:szCs w:val="18"/>
    </w:rPr>
  </w:style>
  <w:style w:type="character" w:customStyle="1" w:styleId="Char1">
    <w:name w:val="批注框文本 Char"/>
    <w:basedOn w:val="a1"/>
    <w:link w:val="aa"/>
    <w:rsid w:val="00CD69DD"/>
    <w:rPr>
      <w:rFonts w:eastAsia="方正仿宋_GBK"/>
      <w:kern w:val="2"/>
      <w:sz w:val="18"/>
      <w:szCs w:val="18"/>
    </w:rPr>
  </w:style>
  <w:style w:type="paragraph" w:styleId="ab">
    <w:name w:val="List Paragraph"/>
    <w:basedOn w:val="a"/>
    <w:uiPriority w:val="99"/>
    <w:unhideWhenUsed/>
    <w:rsid w:val="00EB1C28"/>
    <w:pPr>
      <w:ind w:firstLineChars="200" w:firstLine="420"/>
    </w:pPr>
  </w:style>
  <w:style w:type="character" w:customStyle="1" w:styleId="Char">
    <w:name w:val="纯文本 Char"/>
    <w:basedOn w:val="a1"/>
    <w:link w:val="a0"/>
    <w:uiPriority w:val="99"/>
    <w:rsid w:val="009E6B34"/>
    <w:rPr>
      <w:rFonts w:ascii="方正黑体_GBK" w:eastAsia="方正仿宋_GBK" w:hAnsi="方正黑体_GBK"/>
      <w:kern w:val="2"/>
      <w:sz w:val="3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eastAsia="方正仿宋_GBK"/>
      <w:kern w:val="2"/>
      <w:sz w:val="32"/>
      <w:szCs w:val="24"/>
    </w:rPr>
  </w:style>
  <w:style w:type="paragraph" w:styleId="1">
    <w:name w:val="heading 1"/>
    <w:basedOn w:val="a"/>
    <w:next w:val="a"/>
    <w:qFormat/>
    <w:pPr>
      <w:jc w:val="left"/>
      <w:outlineLvl w:val="0"/>
    </w:pPr>
    <w:rPr>
      <w:rFonts w:ascii="宋体" w:eastAsia="宋体" w:hAnsi="宋体" w:cs="宋体"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uiPriority w:val="99"/>
    <w:unhideWhenUsed/>
    <w:qFormat/>
    <w:pPr>
      <w:ind w:firstLineChars="200" w:firstLine="200"/>
    </w:pPr>
    <w:rPr>
      <w:rFonts w:ascii="方正黑体_GBK" w:hAnsi="方正黑体_GBK"/>
      <w:szCs w:val="21"/>
    </w:rPr>
  </w:style>
  <w:style w:type="paragraph" w:styleId="a4">
    <w:name w:val="Body Text"/>
    <w:basedOn w:val="a"/>
    <w:next w:val="a5"/>
    <w:qFormat/>
    <w:pPr>
      <w:spacing w:after="120"/>
    </w:pPr>
  </w:style>
  <w:style w:type="paragraph" w:customStyle="1" w:styleId="a5">
    <w:name w:val="默认"/>
    <w:qFormat/>
    <w:rPr>
      <w:rFonts w:ascii="Helvetica" w:eastAsia="Helvetica" w:hAnsi="Helvetica"/>
      <w:color w:val="000000"/>
      <w:sz w:val="22"/>
      <w:szCs w:val="22"/>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Autospacing="1" w:afterAutospacing="1"/>
      <w:jc w:val="left"/>
    </w:pPr>
    <w:rPr>
      <w:kern w:val="0"/>
      <w:sz w:val="24"/>
    </w:rPr>
  </w:style>
  <w:style w:type="paragraph" w:customStyle="1" w:styleId="UserStyle0">
    <w:name w:val="UserStyle_0"/>
    <w:qFormat/>
    <w:pPr>
      <w:textAlignment w:val="baseline"/>
    </w:pPr>
    <w:rPr>
      <w:rFonts w:ascii="Helvetica" w:eastAsia="Helvetica" w:hAnsi="Helvetica"/>
      <w:color w:val="000000"/>
      <w:sz w:val="22"/>
      <w:szCs w:val="22"/>
    </w:rPr>
  </w:style>
  <w:style w:type="paragraph" w:styleId="a9">
    <w:name w:val="Subtitle"/>
    <w:basedOn w:val="a"/>
    <w:next w:val="a"/>
    <w:link w:val="Char0"/>
    <w:qFormat/>
    <w:rsid w:val="0001308E"/>
    <w:pPr>
      <w:spacing w:before="240" w:after="60" w:line="312" w:lineRule="auto"/>
      <w:jc w:val="center"/>
      <w:outlineLvl w:val="1"/>
    </w:pPr>
    <w:rPr>
      <w:rFonts w:asciiTheme="majorHAnsi" w:eastAsia="宋体" w:hAnsiTheme="majorHAnsi" w:cstheme="majorBidi"/>
      <w:b/>
      <w:bCs/>
      <w:kern w:val="28"/>
      <w:szCs w:val="32"/>
    </w:rPr>
  </w:style>
  <w:style w:type="character" w:customStyle="1" w:styleId="Char0">
    <w:name w:val="副标题 Char"/>
    <w:basedOn w:val="a1"/>
    <w:link w:val="a9"/>
    <w:rsid w:val="0001308E"/>
    <w:rPr>
      <w:rFonts w:asciiTheme="majorHAnsi" w:hAnsiTheme="majorHAnsi" w:cstheme="majorBidi"/>
      <w:b/>
      <w:bCs/>
      <w:kern w:val="28"/>
      <w:sz w:val="32"/>
      <w:szCs w:val="32"/>
    </w:rPr>
  </w:style>
  <w:style w:type="paragraph" w:styleId="aa">
    <w:name w:val="Balloon Text"/>
    <w:basedOn w:val="a"/>
    <w:link w:val="Char1"/>
    <w:rsid w:val="00CD69DD"/>
    <w:rPr>
      <w:sz w:val="18"/>
      <w:szCs w:val="18"/>
    </w:rPr>
  </w:style>
  <w:style w:type="character" w:customStyle="1" w:styleId="Char1">
    <w:name w:val="批注框文本 Char"/>
    <w:basedOn w:val="a1"/>
    <w:link w:val="aa"/>
    <w:rsid w:val="00CD69DD"/>
    <w:rPr>
      <w:rFonts w:eastAsia="方正仿宋_GBK"/>
      <w:kern w:val="2"/>
      <w:sz w:val="18"/>
      <w:szCs w:val="18"/>
    </w:rPr>
  </w:style>
  <w:style w:type="paragraph" w:styleId="ab">
    <w:name w:val="List Paragraph"/>
    <w:basedOn w:val="a"/>
    <w:uiPriority w:val="99"/>
    <w:unhideWhenUsed/>
    <w:rsid w:val="00EB1C28"/>
    <w:pPr>
      <w:ind w:firstLineChars="200" w:firstLine="420"/>
    </w:pPr>
  </w:style>
  <w:style w:type="character" w:customStyle="1" w:styleId="Char">
    <w:name w:val="纯文本 Char"/>
    <w:basedOn w:val="a1"/>
    <w:link w:val="a0"/>
    <w:uiPriority w:val="99"/>
    <w:rsid w:val="009E6B34"/>
    <w:rPr>
      <w:rFonts w:ascii="方正黑体_GBK" w:eastAsia="方正仿宋_GBK" w:hAnsi="方正黑体_GBK"/>
      <w:kern w:val="2"/>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C7017B-1840-48FB-9955-799B2A4BC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9</Pages>
  <Words>679</Words>
  <Characters>3872</Characters>
  <Application>Microsoft Office Word</Application>
  <DocSecurity>0</DocSecurity>
  <Lines>32</Lines>
  <Paragraphs>9</Paragraphs>
  <ScaleCrop>false</ScaleCrop>
  <Company>Microsoft</Company>
  <LinksUpToDate>false</LinksUpToDate>
  <CharactersWithSpaces>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田雯</cp:lastModifiedBy>
  <cp:revision>7</cp:revision>
  <cp:lastPrinted>2023-02-02T07:52:00Z</cp:lastPrinted>
  <dcterms:created xsi:type="dcterms:W3CDTF">2023-02-02T07:33:00Z</dcterms:created>
  <dcterms:modified xsi:type="dcterms:W3CDTF">2023-02-03T07:23:00Z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612ECB8418184531B5EA2FC55008EBE8</vt:lpwstr>
  </property>
</Properties>
</file>