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pacing w:val="0"/>
          <w:sz w:val="44"/>
          <w:szCs w:val="44"/>
        </w:rPr>
      </w:pPr>
      <w:r>
        <w:rPr>
          <w:rFonts w:ascii="Times New Roman" w:hAnsi="Times New Roman" w:cs="Times New Roman"/>
          <w:spacing w:val="0"/>
          <w:sz w:val="44"/>
          <w:szCs w:val="44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沙坪坝区文化和旅游发展委员会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000000"/>
          <w:spacing w:val="0"/>
          <w:sz w:val="44"/>
          <w:szCs w:val="44"/>
          <w:lang w:val="en-US" w:eastAsia="zh-CN"/>
        </w:rPr>
        <w:t>关于开展沙坪坝区第三届少年儿童电子绘本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spacing w:val="0"/>
          <w:sz w:val="44"/>
          <w:szCs w:val="44"/>
          <w:lang w:val="en-US" w:eastAsia="zh-CN"/>
        </w:rPr>
        <w:t>创作征集活动的通知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各镇人民政府、街道办事处，有关单位：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为深入贯彻习近平总书记关于加强青少年思想道德建设的重要指示，积极响应新时代青少年教育的号召，提升少年儿童的社会交往与情感表达能力，培养他们与自然及社会环境和谐共处的文明素养，现组织开展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沙坪坝区第三届</w:t>
      </w:r>
      <w:r>
        <w:rPr>
          <w:rFonts w:ascii="Times New Roman" w:hAnsi="Times New Roman" w:eastAsia="方正仿宋_GBK" w:cs="Times New Roman"/>
          <w:sz w:val="32"/>
          <w:szCs w:val="32"/>
        </w:rPr>
        <w:t>少年儿童电子绘本创作征集活动，鼓励少年儿童用画笔描绘美好情谊，展现与朋友间的点滴故事。现将具体事宜通知如下。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主办单位：沙坪坝区文化和旅游发展委员会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承办单位：沙坪坝区图书馆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240" w:firstLineChars="7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成都市青白江区图书馆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绘聚友光 点亮未来——我和我的朋友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三、活动时间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四、参与对象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本次活动面向 4—17 周岁少年儿童，分为学前组（4—6 岁）、 小学组（7—12 岁）、中学组（13—17 岁）三个组别。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五、活动内容与形式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参与本次活动的少年儿童根据自己阅读的体会或所见、所闻、所感，使用电脑、手机、相机、扫描仪等工具，通过照片、图画、文字等形式创作一本电子绘本，展现活动主题内容。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1.作品提交形式为原创电子绘本。绘本形式可以是文字和图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画相辅组成，也可以是无字书。图画为原创绘画；文字可以是中文，也可以是英文。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2.作品内容为10页以上原创绘本，包含封面、环衬、扉页、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正文以及封底。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3.作品存储格式为PDF、大小不超过 5M；作品封面以jpg、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png格式另行存储一张，大小不超过500KB。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4.作品封面须标明作者姓名、作品名称。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 xml:space="preserve">（二）报送要求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创作者应保证</w:t>
      </w:r>
      <w:r>
        <w:rPr>
          <w:rFonts w:ascii="Times New Roman" w:hAnsi="Times New Roman" w:eastAsia="方正仿宋_GBK" w:cs="Times New Roman"/>
          <w:sz w:val="32"/>
          <w:szCs w:val="32"/>
        </w:rPr>
        <w:t>投稿作品为原创作品，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无权利瑕疵。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凡涉及的包括但不限于知识产权、肖像权、名誉权等法律责任由作者本人（或其监护人）承担。同一个作品参与者限1—3人，同一参与者只能参与一个组别的作品征集，多投视为弃权，同一作品指导老师限1人。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2.凡提交作品者，请填写作品著作权授权书，作品提交后均视为认同且接受本次活动规则。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3.个人参赛，将作品报送至邮箱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1569089452</w:t>
      </w:r>
      <w:r>
        <w:rPr>
          <w:rFonts w:ascii="Times New Roman" w:hAnsi="Times New Roman" w:eastAsia="方正仿宋_GBK" w:cs="Times New Roman"/>
          <w:sz w:val="32"/>
          <w:szCs w:val="32"/>
        </w:rPr>
        <w:t>@qq.com，邮件名为“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组别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姓名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作品名称”，</w:t>
      </w:r>
      <w:r>
        <w:rPr>
          <w:rFonts w:ascii="Times New Roman" w:hAnsi="Times New Roman" w:eastAsia="方正仿宋_GBK" w:cs="Times New Roman"/>
          <w:sz w:val="32"/>
          <w:szCs w:val="32"/>
        </w:rPr>
        <w:t>同时需一并报送作品著作权授权书（附件2）。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单位参赛，每个组别最多可推荐30件作品，将作品、作品报送统计表（附件1）和作品著作权授权书（附件2）打包报送至邮箱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1569089452</w:t>
      </w:r>
      <w:r>
        <w:rPr>
          <w:rFonts w:ascii="Times New Roman" w:hAnsi="Times New Roman" w:eastAsia="方正仿宋_GBK" w:cs="Times New Roman"/>
          <w:sz w:val="32"/>
          <w:szCs w:val="32"/>
        </w:rPr>
        <w:t>@qq.com。其中，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报送的作品文件命名为：序号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组别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姓名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作品名称，每件作品编号必须和统计表（附件1）中的序号一致。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4.活动最终解释权归活动主办单位所有。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六、活动步骤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1.宣传发动：2025年4月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向全区各镇街综合文化服务中心、中小学校、阅读推广机构、美术培训机构等发放活动通知，充分利用各类媒体，广泛宣传。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</w:t>
      </w:r>
      <w:r>
        <w:rPr>
          <w:rFonts w:ascii="方正楷体_GBK" w:hAnsi="方正楷体_GBK" w:eastAsia="方正楷体_GBK" w:cs="方正楷体_GBK"/>
          <w:sz w:val="32"/>
          <w:szCs w:val="32"/>
        </w:rPr>
        <w:t>.作品报送：202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5</w:t>
      </w:r>
      <w:r>
        <w:rPr>
          <w:rFonts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6</w:t>
      </w:r>
      <w:r>
        <w:rPr>
          <w:rFonts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0日前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0日前，将参赛作品、作品报送统计表（附件1）和作品著作权授权书（附件2），按要求报送至指定邮箱，逾期不再接收。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4.作品评选、表彰：202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5</w:t>
      </w:r>
      <w:r>
        <w:rPr>
          <w:rFonts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7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邀请市级相关专家评审，对获奖作品颁发证书，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择优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推荐参加202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年西南地区少年儿童电子绘本创作征集活动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七、奖项设置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（一）作品奖项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分别对学前组、小学组、中学组各评出一、二、三等奖。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（二）优秀指导教师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从获奖作品的指导老师中产生。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八、联系方式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联系人：重庆市沙坪坝区图书馆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陈佳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电话：65460360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邮箱：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ascii="Times New Roman" w:hAnsi="Times New Roman" w:eastAsia="方正仿宋_GBK" w:cs="Times New Roman"/>
          <w:sz w:val="32"/>
          <w:szCs w:val="32"/>
        </w:rPr>
        <w:instrText xml:space="preserve"> HYPERLINK "mailto:</w:instrText>
      </w:r>
      <w:r>
        <w:rPr>
          <w:rFonts w:hint="eastAsia" w:ascii="Times New Roman" w:hAnsi="Times New Roman" w:eastAsia="方正仿宋_GBK" w:cs="Times New Roman"/>
          <w:sz w:val="32"/>
          <w:szCs w:val="32"/>
        </w:rPr>
        <w:instrText xml:space="preserve">1569089452@</w:instrText>
      </w:r>
      <w:r>
        <w:rPr>
          <w:rFonts w:ascii="Times New Roman" w:hAnsi="Times New Roman" w:eastAsia="方正仿宋_GBK" w:cs="Times New Roman"/>
          <w:sz w:val="32"/>
          <w:szCs w:val="32"/>
        </w:rPr>
        <w:instrText xml:space="preserve">" </w:instrTex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u w:val="single"/>
        </w:rPr>
        <w:t>1569089452@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附件：1.沙坪坝区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第三届</w:t>
      </w:r>
      <w:r>
        <w:rPr>
          <w:rFonts w:ascii="Times New Roman" w:hAnsi="Times New Roman" w:eastAsia="方正仿宋_GBK" w:cs="Times New Roman"/>
          <w:sz w:val="32"/>
          <w:szCs w:val="32"/>
        </w:rPr>
        <w:t>少年儿童电子绘本作品报送统计表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textAlignment w:val="auto"/>
        <w:rPr>
          <w:rFonts w:hint="eastAsia" w:ascii="Times New Roman" w:hAnsi="Times New Roman" w:eastAsia="宋体" w:cs="Times New Roman"/>
          <w:szCs w:val="2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2.作品著作权授权书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宋体" w:cs="Times New Roman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重庆市沙坪坝区文化和旅游发展委员会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5" w:charSpace="0"/>
        </w:sectPr>
      </w:pPr>
    </w:p>
    <w:p>
      <w:pPr>
        <w:pStyle w:val="7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widowControl/>
        <w:spacing w:line="54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沙坪坝区第三届少年儿童电子绘本</w:t>
      </w:r>
      <w:r>
        <w:rPr>
          <w:rFonts w:ascii="Times New Roman" w:hAnsi="Times New Roman" w:eastAsia="方正小标宋_GBK" w:cs="Times New Roman"/>
          <w:sz w:val="36"/>
          <w:szCs w:val="36"/>
        </w:rPr>
        <w:t>作品报送统计表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填报时间：202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5</w:t>
      </w:r>
      <w:r>
        <w:rPr>
          <w:rFonts w:ascii="Times New Roman" w:hAnsi="Times New Roman" w:eastAsia="方正仿宋_GBK" w:cs="Times New Roman"/>
          <w:sz w:val="24"/>
          <w:szCs w:val="24"/>
        </w:rPr>
        <w:t>年  月   日</w:t>
      </w:r>
    </w:p>
    <w:tbl>
      <w:tblPr>
        <w:tblStyle w:val="19"/>
        <w:tblW w:w="14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87"/>
        <w:gridCol w:w="2634"/>
        <w:gridCol w:w="490"/>
        <w:gridCol w:w="590"/>
        <w:gridCol w:w="677"/>
        <w:gridCol w:w="286"/>
        <w:gridCol w:w="426"/>
        <w:gridCol w:w="919"/>
        <w:gridCol w:w="1349"/>
        <w:gridCol w:w="1559"/>
        <w:gridCol w:w="148"/>
        <w:gridCol w:w="1196"/>
        <w:gridCol w:w="127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报送单位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（加盖公章）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单位地址</w:t>
            </w:r>
          </w:p>
        </w:tc>
        <w:tc>
          <w:tcPr>
            <w:tcW w:w="720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邮箱</w:t>
            </w:r>
          </w:p>
        </w:tc>
        <w:tc>
          <w:tcPr>
            <w:tcW w:w="430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30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作品资料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作品名称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年龄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组别</w:t>
            </w:r>
          </w:p>
        </w:tc>
        <w:tc>
          <w:tcPr>
            <w:tcW w:w="305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所在单位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1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注：请将此表格电子版于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>6</w:t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0日前随作品发送至邮箱</w:t>
      </w:r>
      <w:r>
        <w:rPr>
          <w:rFonts w:ascii="Times New Roman" w:hAnsi="Times New Roman" w:eastAsia="宋体" w:cs="Times New Roman"/>
          <w:szCs w:val="24"/>
        </w:rPr>
        <w:fldChar w:fldCharType="begin"/>
      </w:r>
      <w:r>
        <w:rPr>
          <w:rFonts w:ascii="Times New Roman" w:hAnsi="Times New Roman" w:eastAsia="宋体" w:cs="Times New Roman"/>
          <w:szCs w:val="24"/>
        </w:rPr>
        <w:instrText xml:space="preserve"> HYPERLINK "mailto:cqstpxhdb@126.com" </w:instrText>
      </w:r>
      <w:r>
        <w:rPr>
          <w:rFonts w:ascii="Times New Roman" w:hAnsi="Times New Roman" w:eastAsia="宋体" w:cs="Times New Roman"/>
          <w:szCs w:val="24"/>
        </w:rPr>
        <w:fldChar w:fldCharType="separate"/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>1569089452</w:t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@qq.com</w:t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fldChar w:fldCharType="end"/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。</w:t>
      </w:r>
    </w:p>
    <w:p>
      <w:pPr>
        <w:pStyle w:val="29"/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6838" w:h="11906" w:orient="landscape"/>
          <w:pgMar w:top="1531" w:right="2098" w:bottom="1531" w:left="1984" w:header="851" w:footer="992" w:gutter="0"/>
          <w:cols w:space="720" w:num="1"/>
          <w:docGrid w:type="lines" w:linePitch="315" w:charSpace="0"/>
        </w:sectPr>
      </w:pPr>
    </w:p>
    <w:p>
      <w:pPr>
        <w:pStyle w:val="29"/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作品著作权授权书</w:t>
      </w:r>
    </w:p>
    <w:p>
      <w:pPr>
        <w:adjustRightInd w:val="0"/>
        <w:snapToGrid w:val="0"/>
        <w:spacing w:line="540" w:lineRule="exact"/>
        <w:ind w:firstLine="480" w:firstLineChars="150"/>
        <w:jc w:val="center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本人姓名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监护人姓名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：同意参加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2025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西南地区“少年儿童电子绘本创作征集”活动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是投稿作品《             》的著作权人，本投稿作品保证符合国家相关法律法规的要求，不侵犯任何第三人合法拥有的知识产权、肖像权、名誉权等权益，凡本人投稿作品所涉及任何权属纠纷引起的法律责任均由本人（或其监护人）承担。本人授权活动组织机构（主办单位：</w:t>
      </w:r>
      <w:r>
        <w:rPr>
          <w:rFonts w:ascii="Times New Roman" w:hAnsi="Times New Roman" w:eastAsia="方正仿宋_GBK" w:cs="Times New Roman"/>
          <w:sz w:val="32"/>
          <w:szCs w:val="32"/>
        </w:rPr>
        <w:t>重庆市少年儿童图书馆、四川省图书馆（四川省古籍保护中心）、贵阳市少年儿童图书馆、昆明少年儿童图书馆、泸州市图书馆、泸州市少年儿童图书馆；参与单位：西南地区各公共图书馆、中小学图书馆等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）使用本人投稿作品，不得用于经营性活动，仅可用于非营利性/公益性活动，包括展览、媒体报道、网络推广，不需向本人（或监护人）另付稿酬。授权期限为永久授权。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6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                著作权人监护人：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  月   日</w:t>
      </w:r>
    </w:p>
    <w:p>
      <w:pPr>
        <w:spacing w:line="560" w:lineRule="exact"/>
        <w:ind w:firstLine="481" w:firstLineChars="200"/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</w:pPr>
    </w:p>
    <w:p>
      <w:pPr>
        <w:spacing w:line="560" w:lineRule="exact"/>
        <w:ind w:firstLine="481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注：请将此授权书随作品于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>6</w:t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0日前发送至邮箱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>1569089452</w:t>
      </w: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@qq.com。</w:t>
      </w:r>
    </w:p>
    <w:p>
      <w:pPr>
        <w:pStyle w:val="2"/>
        <w:rPr>
          <w:rFonts w:hint="eastAsia"/>
          <w:lang w:eastAsia="zh-CN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eastAsia="zh-CN"/>
        </w:rPr>
        <w:t>重庆市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</w:rPr>
        <w:t>沙坪坝区文化和旅游发展委员会办公室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</w:rPr>
        <w:t>日印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eastAsia="zh-CN"/>
        </w:rPr>
        <w:t>发</w:t>
      </w:r>
    </w:p>
    <w:sectPr>
      <w:footerReference r:id="rId6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5051425</wp:posOffset>
              </wp:positionH>
              <wp:positionV relativeFrom="paragraph">
                <wp:posOffset>0</wp:posOffset>
              </wp:positionV>
              <wp:extent cx="1828800" cy="3270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75pt;margin-top:0pt;height:25.75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+yvLF1AAAAAgBAAAPAAAAAAAAAAEAIAAAADgAAABkcnMvZG93bnJldi54bWxQSwEC&#10;FAAUAAAACACHTuJA8JgT+qkBAAA2AwAADgAAAAAAAAABACAAAAA5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eastAsia="宋体" w:cs="Times New Roman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sIBS65AQAAYAMAAA4AAABkcnMv&#10;ZTJvRG9jLnhtbK1TS27bMBDdB+gdCO5ryUY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C7CAUu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right w:val="none" w:color="auto" w:sz="0" w:space="4"/>
      </w:pBdr>
      <w:snapToGrid w:val="0"/>
      <w:rPr>
        <w:rFonts w:cs="黑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DlhMzBlYjJhNjhiZGU1OThjOGRiNmZhZjhkM2EifQ=="/>
  </w:docVars>
  <w:rsids>
    <w:rsidRoot w:val="715A46D6"/>
    <w:rsid w:val="001527C8"/>
    <w:rsid w:val="085343C9"/>
    <w:rsid w:val="08A72CFC"/>
    <w:rsid w:val="0E5E7EC3"/>
    <w:rsid w:val="0FA51A8E"/>
    <w:rsid w:val="1481490C"/>
    <w:rsid w:val="15CA6D8C"/>
    <w:rsid w:val="19337BF4"/>
    <w:rsid w:val="198F7ACB"/>
    <w:rsid w:val="26D44D6F"/>
    <w:rsid w:val="2CAF2CB3"/>
    <w:rsid w:val="2DF7208C"/>
    <w:rsid w:val="2F1E6A16"/>
    <w:rsid w:val="2F781DC6"/>
    <w:rsid w:val="34983880"/>
    <w:rsid w:val="37B358BE"/>
    <w:rsid w:val="37D77A62"/>
    <w:rsid w:val="395110D8"/>
    <w:rsid w:val="39FC405C"/>
    <w:rsid w:val="3B4D0B97"/>
    <w:rsid w:val="3FE01886"/>
    <w:rsid w:val="41BA4E1B"/>
    <w:rsid w:val="42D314D4"/>
    <w:rsid w:val="46431BA4"/>
    <w:rsid w:val="4B281382"/>
    <w:rsid w:val="5060129E"/>
    <w:rsid w:val="549A4653"/>
    <w:rsid w:val="5BF2140D"/>
    <w:rsid w:val="5C415216"/>
    <w:rsid w:val="5DEC23C3"/>
    <w:rsid w:val="712636FA"/>
    <w:rsid w:val="715A46D6"/>
    <w:rsid w:val="767471F8"/>
    <w:rsid w:val="79CB10A5"/>
    <w:rsid w:val="7C751491"/>
    <w:rsid w:val="7DBC3708"/>
    <w:rsid w:val="EFEF6299"/>
    <w:rsid w:val="FD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semiHidden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9">
    <w:name w:val="Body Text Indent"/>
    <w:basedOn w:val="1"/>
    <w:next w:val="10"/>
    <w:unhideWhenUsed/>
    <w:qFormat/>
    <w:uiPriority w:val="99"/>
    <w:pPr>
      <w:ind w:firstLine="560"/>
    </w:pPr>
    <w:rPr>
      <w:rFonts w:ascii="仿宋_GB2312" w:eastAsia="仿宋_GB2312"/>
      <w:sz w:val="28"/>
    </w:rPr>
  </w:style>
  <w:style w:type="paragraph" w:styleId="10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11">
    <w:name w:val="Plain Text"/>
    <w:basedOn w:val="1"/>
    <w:next w:val="12"/>
    <w:qFormat/>
    <w:uiPriority w:val="0"/>
    <w:rPr>
      <w:rFonts w:ascii="宋体" w:hAnsi="Courier New" w:cs="Courier New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Arial Unicode MS"/>
      <w:kern w:val="0"/>
      <w:sz w:val="21"/>
      <w:szCs w:val="21"/>
    </w:rPr>
  </w:style>
  <w:style w:type="paragraph" w:styleId="13">
    <w:name w:val="head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theme="majorBidi"/>
      <w:b/>
      <w:bCs/>
    </w:rPr>
  </w:style>
  <w:style w:type="paragraph" w:styleId="16">
    <w:name w:val="Body Text First Indent"/>
    <w:basedOn w:val="8"/>
    <w:next w:val="1"/>
    <w:semiHidden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9"/>
    <w:next w:val="18"/>
    <w:qFormat/>
    <w:uiPriority w:val="99"/>
    <w:pPr>
      <w:suppressAutoHyphens/>
      <w:spacing w:after="120"/>
      <w:ind w:left="420" w:leftChars="200" w:firstLine="420"/>
    </w:pPr>
    <w:rPr>
      <w:rFonts w:ascii="Calibri" w:hAnsi="Calibri" w:eastAsia="宋体"/>
      <w:sz w:val="21"/>
      <w:szCs w:val="24"/>
    </w:rPr>
  </w:style>
  <w:style w:type="paragraph" w:customStyle="1" w:styleId="18">
    <w:name w:val="样式1"/>
    <w:qFormat/>
    <w:uiPriority w:val="99"/>
    <w:pPr>
      <w:widowControl w:val="0"/>
      <w:jc w:val="center"/>
      <w:outlineLvl w:val="0"/>
    </w:pPr>
    <w:rPr>
      <w:rFonts w:ascii="Calibri" w:hAnsi="Calibri" w:eastAsia="黑体" w:cs="Calibri"/>
      <w:b/>
      <w:bCs/>
      <w:kern w:val="2"/>
      <w:sz w:val="36"/>
      <w:szCs w:val="36"/>
      <w:lang w:val="en-US" w:eastAsia="zh-CN" w:bidi="ar-SA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paragraph" w:customStyle="1" w:styleId="24">
    <w:name w:val="纯文本1"/>
    <w:basedOn w:val="1"/>
    <w:qFormat/>
    <w:uiPriority w:val="0"/>
    <w:pPr>
      <w:ind w:firstLine="648" w:firstLineChars="200"/>
    </w:pPr>
    <w:rPr>
      <w:rFonts w:ascii="方正黑体_GBK" w:hAnsi="Courier New" w:cs="Courier New"/>
      <w:szCs w:val="21"/>
    </w:rPr>
  </w:style>
  <w:style w:type="paragraph" w:customStyle="1" w:styleId="25">
    <w:name w:val="正文缩进1"/>
    <w:unhideWhenUsed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31"/>
    <w:basedOn w:val="2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paragraph" w:customStyle="1" w:styleId="27">
    <w:name w:val="NormalIndent"/>
    <w:basedOn w:val="1"/>
    <w:next w:val="28"/>
    <w:qFormat/>
    <w:uiPriority w:val="99"/>
    <w:pPr>
      <w:ind w:firstLine="420" w:firstLineChars="200"/>
    </w:pPr>
  </w:style>
  <w:style w:type="paragraph" w:customStyle="1" w:styleId="28">
    <w:name w:val="Heading4"/>
    <w:basedOn w:val="1"/>
    <w:next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b/>
      <w:kern w:val="0"/>
      <w:sz w:val="24"/>
      <w:szCs w:val="24"/>
    </w:rPr>
  </w:style>
  <w:style w:type="paragraph" w:customStyle="1" w:styleId="29">
    <w:name w:val="p15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1105</Words>
  <Characters>1198</Characters>
  <Lines>0</Lines>
  <Paragraphs>0</Paragraphs>
  <TotalTime>17</TotalTime>
  <ScaleCrop>false</ScaleCrop>
  <LinksUpToDate>false</LinksUpToDate>
  <CharactersWithSpaces>1241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2024-03-15T18:01:00Z</dcterms:created>
  <dc:creator>10岁</dc:creator>
  <cp:lastModifiedBy>user</cp:lastModifiedBy>
  <cp:lastPrinted>2025-04-07T15:50:00Z</cp:lastPrinted>
  <dcterms:modified xsi:type="dcterms:W3CDTF">2025-04-07T16:56:50Z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D2CEC5D2E91A49D29416E87F968F6920_13</vt:lpwstr>
  </property>
  <property fmtid="{D5CDD505-2E9C-101B-9397-08002B2CF9AE}" pid="4" name="KSOTemplateDocerSaveRecord">
    <vt:lpwstr>eyJoZGlkIjoiMzhmOGI0N2FiNWJmNmE1MzRiMGZkNzgzOTJmNWE0MjgifQ==</vt:lpwstr>
  </property>
</Properties>
</file>