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320" w:firstLineChars="100"/>
        <w:jc w:val="center"/>
        <w:rPr>
          <w:rFonts w:hint="default" w:ascii="Times New Roman" w:hAnsi="Times New Roman" w:eastAsia="方正仿宋_GBK" w:cs="Times New Roman"/>
          <w:sz w:val="32"/>
          <w:szCs w:val="32"/>
        </w:rPr>
      </w:pPr>
      <w:bookmarkStart w:id="0" w:name="_Hlk37239649"/>
      <w:bookmarkEnd w:id="0"/>
      <w:r>
        <w:rPr>
          <w:rFonts w:hint="default" w:ascii="Times New Roman" w:hAnsi="Times New Roman" w:eastAsia="方正仿宋_GBK" w:cs="Times New Roman"/>
          <w:sz w:val="32"/>
          <w:szCs w:val="32"/>
        </w:rPr>
        <w:t>沙安</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pacing w:val="1"/>
          <w:w w:val="94"/>
          <w:kern w:val="0"/>
          <w:sz w:val="44"/>
          <w:szCs w:val="44"/>
          <w:fitText w:val="7040" w:id="856889739"/>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1"/>
          <w:w w:val="94"/>
          <w:kern w:val="0"/>
          <w:sz w:val="44"/>
          <w:szCs w:val="44"/>
          <w:fitText w:val="7040" w:id="856889739"/>
          <w:lang w:eastAsia="zh-CN"/>
        </w:rPr>
        <w:t>重庆市沙坪坝区安全生产委员会办公</w:t>
      </w:r>
      <w:r>
        <w:rPr>
          <w:rFonts w:hint="eastAsia" w:ascii="方正小标宋_GBK" w:hAnsi="方正小标宋_GBK" w:eastAsia="方正小标宋_GBK" w:cs="方正小标宋_GBK"/>
          <w:spacing w:val="-1"/>
          <w:w w:val="94"/>
          <w:kern w:val="0"/>
          <w:sz w:val="44"/>
          <w:szCs w:val="44"/>
          <w:fitText w:val="7040" w:id="856889739"/>
          <w:lang w:eastAsia="zh-CN"/>
        </w:rPr>
        <w:t>室</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15"/>
          <w:kern w:val="0"/>
          <w:sz w:val="44"/>
          <w:szCs w:val="44"/>
          <w:fitText w:val="7040" w:id="792668000"/>
          <w:lang w:eastAsia="zh-CN"/>
        </w:rPr>
        <w:t>重庆市沙坪坝区减灾委员会办公</w:t>
      </w:r>
      <w:r>
        <w:rPr>
          <w:rFonts w:hint="eastAsia" w:ascii="方正小标宋_GBK" w:hAnsi="方正小标宋_GBK" w:eastAsia="方正小标宋_GBK" w:cs="方正小标宋_GBK"/>
          <w:spacing w:val="10"/>
          <w:kern w:val="0"/>
          <w:sz w:val="44"/>
          <w:szCs w:val="44"/>
          <w:fitText w:val="7040" w:id="792668000"/>
          <w:lang w:eastAsia="zh-CN"/>
        </w:rPr>
        <w:t>室</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关于转发《7月全市自然灾害趋势和安全生产</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形势分析》的通知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各镇人民政府、街道办事处，区安委会、区减灾委成员单位，有关单位：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当前，正值主汛期。</w:t>
      </w:r>
      <w:r>
        <w:rPr>
          <w:rFonts w:hint="eastAsia" w:ascii="Times New Roman" w:hAnsi="Times New Roman" w:eastAsia="方正仿宋_GBK" w:cs="Times New Roman"/>
          <w:sz w:val="32"/>
          <w:szCs w:val="32"/>
          <w:lang w:val="en-US" w:eastAsia="zh-CN"/>
        </w:rPr>
        <w:t>7月</w:t>
      </w:r>
      <w:r>
        <w:rPr>
          <w:rFonts w:hint="default" w:ascii="Times New Roman" w:hAnsi="Times New Roman" w:eastAsia="方正仿宋_GBK" w:cs="Times New Roman"/>
          <w:sz w:val="32"/>
          <w:szCs w:val="32"/>
          <w:lang w:val="en-US" w:eastAsia="zh-CN"/>
        </w:rPr>
        <w:t>以</w:t>
      </w:r>
      <w:r>
        <w:rPr>
          <w:rFonts w:hint="eastAsia" w:ascii="方正仿宋_GBK" w:hAnsi="方正仿宋_GBK" w:eastAsia="方正仿宋_GBK" w:cs="方正仿宋_GBK"/>
          <w:sz w:val="32"/>
          <w:szCs w:val="32"/>
          <w:lang w:val="en-US" w:eastAsia="zh-CN"/>
        </w:rPr>
        <w:t>来，我区已经</w:t>
      </w:r>
      <w:r>
        <w:rPr>
          <w:rFonts w:hint="default" w:ascii="Times New Roman" w:hAnsi="Times New Roman" w:eastAsia="方正仿宋_GBK" w:cs="Times New Roman"/>
          <w:sz w:val="32"/>
          <w:szCs w:val="32"/>
          <w:lang w:val="en-US" w:eastAsia="zh-CN"/>
        </w:rPr>
        <w:t>历3次降雨</w:t>
      </w:r>
      <w:r>
        <w:rPr>
          <w:rFonts w:hint="eastAsia" w:ascii="方正仿宋_GBK" w:hAnsi="方正仿宋_GBK" w:eastAsia="方正仿宋_GBK" w:cs="方正仿宋_GBK"/>
          <w:sz w:val="32"/>
          <w:szCs w:val="32"/>
          <w:lang w:val="en-US" w:eastAsia="zh-CN"/>
        </w:rPr>
        <w:t>过程</w:t>
      </w:r>
      <w:r>
        <w:rPr>
          <w:rFonts w:hint="default" w:ascii="Times New Roman" w:hAnsi="Times New Roman" w:eastAsia="方正仿宋_GBK" w:cs="Times New Roman"/>
          <w:sz w:val="32"/>
          <w:szCs w:val="32"/>
          <w:lang w:val="en-US" w:eastAsia="zh-CN"/>
        </w:rPr>
        <w:t>、2次</w:t>
      </w:r>
      <w:r>
        <w:rPr>
          <w:rFonts w:hint="eastAsia" w:ascii="方正仿宋_GBK" w:hAnsi="方正仿宋_GBK" w:eastAsia="方正仿宋_GBK" w:cs="方正仿宋_GBK"/>
          <w:sz w:val="32"/>
          <w:szCs w:val="32"/>
          <w:lang w:val="en-US" w:eastAsia="zh-CN"/>
        </w:rPr>
        <w:t>嘉陵江洪峰过境，</w:t>
      </w:r>
      <w:r>
        <w:rPr>
          <w:rFonts w:hint="eastAsia" w:ascii="方正仿宋_GBK" w:hAnsi="方正仿宋_GBK" w:eastAsia="方正仿宋_GBK" w:cs="方正仿宋_GBK"/>
          <w:sz w:val="32"/>
          <w:szCs w:val="32"/>
          <w:lang w:eastAsia="zh-CN"/>
        </w:rPr>
        <w:t>全区防灾减灾救灾和安全生产工作面临严峻风险挑战。一方面，暴雨、高温、旱涝急转等极端天气造成的山洪、江河涨水、城市内涝和地陷、塌方、滑坡等灾害，以及嘉陵江洪峰过境对沿江街道的不利影响，都严重威胁市民群众生命财产安全；另一方面</w:t>
      </w:r>
      <w:bookmarkStart w:id="2" w:name="_GoBack"/>
      <w:bookmarkEnd w:id="2"/>
      <w:r>
        <w:rPr>
          <w:rFonts w:hint="eastAsia" w:ascii="方正仿宋_GBK" w:hAnsi="方正仿宋_GBK" w:eastAsia="方正仿宋_GBK" w:cs="方正仿宋_GBK"/>
          <w:sz w:val="32"/>
          <w:szCs w:val="32"/>
          <w:lang w:eastAsia="zh-CN"/>
        </w:rPr>
        <w:t>，受天气影响，叠加暑期旅游旺季带来的人流量、车流量增加等不利因素，建设施工、道路交通、文化旅游、消防等重点领域安全防范压力增大。为进一步加强自然灾害防治和安全生产工作，提高防范措施的科学性和针对性，现将《</w:t>
      </w:r>
      <w:r>
        <w:rPr>
          <w:rFonts w:hint="default" w:ascii="Times New Roman" w:hAnsi="Times New Roman" w:eastAsia="方正仿宋_GBK" w:cs="Times New Roman"/>
          <w:sz w:val="32"/>
          <w:szCs w:val="32"/>
          <w:lang w:eastAsia="zh-CN"/>
        </w:rPr>
        <w:t>7月</w:t>
      </w:r>
      <w:r>
        <w:rPr>
          <w:rFonts w:hint="eastAsia" w:ascii="方正仿宋_GBK" w:hAnsi="方正仿宋_GBK" w:eastAsia="方正仿宋_GBK" w:cs="方正仿宋_GBK"/>
          <w:sz w:val="32"/>
          <w:szCs w:val="32"/>
          <w:lang w:eastAsia="zh-CN"/>
        </w:rPr>
        <w:t>全市自然灾害趋势和安全生产形势分析》转发给你们，请你们结合以下工作要求，切实做好分析研判和防范应对工作。</w:t>
      </w:r>
    </w:p>
    <w:p>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一是强化会商研判，落实针对性防范措施。</w:t>
      </w:r>
      <w:r>
        <w:rPr>
          <w:rFonts w:hint="eastAsia" w:ascii="方正仿宋_GBK" w:hAnsi="方正仿宋_GBK" w:eastAsia="方正仿宋_GBK" w:cs="方正仿宋_GBK"/>
          <w:sz w:val="32"/>
          <w:szCs w:val="32"/>
          <w:lang w:eastAsia="zh-CN"/>
        </w:rPr>
        <w:t>各部门各单位要密切关注天气变化，及时开展会商研判，全面分析极端天气等不利因素对本辖区本单位可能造成的影响和威胁，制定落实针对性防范措施，严防风险转化为事故隐患。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二是强化问题导向，开展滚动式排查整治。</w:t>
      </w:r>
      <w:r>
        <w:rPr>
          <w:rFonts w:hint="eastAsia" w:ascii="方正仿宋_GBK" w:hAnsi="方正仿宋_GBK" w:eastAsia="方正仿宋_GBK" w:cs="方正仿宋_GBK"/>
          <w:sz w:val="32"/>
          <w:szCs w:val="32"/>
          <w:lang w:eastAsia="zh-CN"/>
        </w:rPr>
        <w:t>各部门各单位要聚焦易发群死群伤的行业领域和安全不托底的重点环节，滚动式开展排查整治。对能够立即整改的事故隐患，要及时完成整改；对一时难以整改的事故隐患，要严格按照责任、措施、资金、时限、预案“五到位”要求加快推进整改，整个完成前，要落实针对性防范措施，确保安全不出事。</w:t>
      </w:r>
    </w:p>
    <w:p>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三是强化备战值守，实现精细化应急处突。</w:t>
      </w:r>
      <w:r>
        <w:rPr>
          <w:rFonts w:hint="eastAsia" w:ascii="方正仿宋_GBK" w:hAnsi="方正仿宋_GBK" w:eastAsia="方正仿宋_GBK" w:cs="方正仿宋_GBK"/>
          <w:sz w:val="32"/>
          <w:szCs w:val="32"/>
          <w:lang w:eastAsia="zh-CN"/>
        </w:rPr>
        <w:t>各部门各单位要加强应急值守，落实领导干部在岗带班、关键</w:t>
      </w:r>
      <w:r>
        <w:rPr>
          <w:rFonts w:hint="default" w:ascii="Times New Roman" w:hAnsi="Times New Roman" w:eastAsia="方正仿宋_GBK" w:cs="Times New Roman"/>
          <w:sz w:val="32"/>
          <w:szCs w:val="32"/>
          <w:lang w:eastAsia="zh-CN"/>
        </w:rPr>
        <w:t>岗位24小时值班制度，规范做好突发事件和灾险情报告工作，坚决杜</w:t>
      </w:r>
      <w:r>
        <w:rPr>
          <w:rFonts w:hint="eastAsia" w:ascii="方正仿宋_GBK" w:hAnsi="方正仿宋_GBK" w:eastAsia="方正仿宋_GBK" w:cs="方正仿宋_GBK"/>
          <w:sz w:val="32"/>
          <w:szCs w:val="32"/>
          <w:lang w:eastAsia="zh-CN"/>
        </w:rPr>
        <w:t>绝信息迟报、漏报、瞒报。各级各类救援队伍要盘点应急救援物资损耗和仓储情况，及时进行补充完善，时刻做好应急准备，确保发生灾险情时快速反应、行动有力，及时妥善处置各类事件。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附件：7月全市自然灾害趋势和安全生产形势分析</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K" w:hAnsi="方正仿宋_GBK" w:eastAsia="方正仿宋_GBK" w:cs="方正仿宋_GBK"/>
          <w:spacing w:val="-28"/>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28"/>
          <w:sz w:val="32"/>
          <w:szCs w:val="32"/>
          <w:lang w:val="en-US" w:eastAsia="zh-CN"/>
        </w:rPr>
        <w:t>重庆市沙坪坝区安全生产委员会办公室    重庆市沙坪坝区减灾委员会办公室</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2024年7月12日</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88"/>
          <w:kern w:val="0"/>
          <w:sz w:val="44"/>
          <w:szCs w:val="44"/>
          <w:fitText w:val="6600" w:id="1947414237"/>
          <w:lang w:val="en-US" w:eastAsia="zh-CN"/>
        </w:rPr>
        <w:t>重庆市减灾委员会办公</w:t>
      </w:r>
      <w:r>
        <w:rPr>
          <w:rFonts w:hint="eastAsia" w:ascii="方正小标宋_GBK" w:hAnsi="方正小标宋_GBK" w:eastAsia="方正小标宋_GBK" w:cs="方正小标宋_GBK"/>
          <w:spacing w:val="0"/>
          <w:kern w:val="0"/>
          <w:sz w:val="44"/>
          <w:szCs w:val="44"/>
          <w:fitText w:val="6600" w:id="1947414237"/>
          <w:lang w:val="en-US" w:eastAsia="zh-CN"/>
        </w:rPr>
        <w:t>室</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36"/>
          <w:kern w:val="0"/>
          <w:sz w:val="44"/>
          <w:szCs w:val="44"/>
          <w:fitText w:val="6600" w:id="758676362"/>
          <w:lang w:val="en-US" w:eastAsia="zh-CN"/>
        </w:rPr>
        <w:t>重庆市安全生产委员会办公</w:t>
      </w:r>
      <w:r>
        <w:rPr>
          <w:rFonts w:hint="eastAsia" w:ascii="方正小标宋_GBK" w:hAnsi="方正小标宋_GBK" w:eastAsia="方正小标宋_GBK" w:cs="方正小标宋_GBK"/>
          <w:spacing w:val="8"/>
          <w:kern w:val="0"/>
          <w:sz w:val="44"/>
          <w:szCs w:val="44"/>
          <w:fitText w:val="6600" w:id="758676362"/>
          <w:lang w:val="en-US" w:eastAsia="zh-CN"/>
        </w:rPr>
        <w:t>室</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关于印发7月全市自然灾害趋势和安全生产</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形势分析的通知</w:t>
      </w:r>
    </w:p>
    <w:p>
      <w:pPr>
        <w:jc w:val="center"/>
        <w:rPr>
          <w:rFonts w:hint="default"/>
          <w:lang w:val="en-US" w:eastAsia="zh-CN"/>
        </w:rPr>
      </w:pPr>
      <w:r>
        <w:rPr>
          <w:rFonts w:hint="default" w:ascii="Times New Roman" w:hAnsi="Times New Roman" w:eastAsia="方正楷体_GBK" w:cs="Times New Roman"/>
          <w:b w:val="0"/>
          <w:bCs w:val="0"/>
          <w:color w:val="000000"/>
          <w:sz w:val="32"/>
          <w:szCs w:val="32"/>
        </w:rPr>
        <w:t>渝减办〔20</w:t>
      </w:r>
      <w:r>
        <w:rPr>
          <w:rFonts w:hint="default" w:ascii="Times New Roman" w:hAnsi="Times New Roman" w:eastAsia="方正楷体_GBK" w:cs="Times New Roman"/>
          <w:b w:val="0"/>
          <w:bCs w:val="0"/>
          <w:color w:val="000000"/>
          <w:sz w:val="32"/>
          <w:szCs w:val="32"/>
          <w:lang w:val="en-US" w:eastAsia="zh-CN"/>
        </w:rPr>
        <w:t>24</w:t>
      </w: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楷体_GBK" w:cs="Times New Roman"/>
          <w:b w:val="0"/>
          <w:bCs w:val="0"/>
          <w:color w:val="000000"/>
          <w:sz w:val="32"/>
          <w:szCs w:val="32"/>
          <w:lang w:val="en-US" w:eastAsia="zh-CN"/>
        </w:rPr>
        <w:t>20</w:t>
      </w:r>
      <w:r>
        <w:rPr>
          <w:rFonts w:hint="default" w:ascii="Times New Roman" w:hAnsi="Times New Roman" w:eastAsia="方正楷体_GBK" w:cs="Times New Roman"/>
          <w:b w:val="0"/>
          <w:bCs w:val="0"/>
          <w:color w:val="000000"/>
          <w:sz w:val="32"/>
          <w:szCs w:val="32"/>
        </w:rPr>
        <w:t>号</w:t>
      </w:r>
    </w:p>
    <w:p>
      <w:pPr>
        <w:pStyle w:val="1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各区县（自治县）减灾委、安委会，市减灾委、安委会成员单位：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加强自然灾害防治和安全生产工作，提高防范措施的科学性和针对性，市减灾办、安委办会同相关部门和行业专家，对7月全市自然灾害趋势和安全生产形势进行会商研判，形成了《7月全市自然灾害趋势和安全生产形势分析》，现印发你们供参考。请各级各部门及时跟进临近预警，结合实际做好分析研判和防范应对工作。</w:t>
      </w:r>
    </w:p>
    <w:p>
      <w:pPr>
        <w:rPr>
          <w:rFonts w:hint="default" w:ascii="Times New Roman" w:hAnsi="Times New Roman" w:eastAsia="方正仿宋_GBK" w:cs="Times New Roman"/>
          <w:sz w:val="32"/>
          <w:szCs w:val="32"/>
          <w:lang w:val="en-US" w:eastAsia="zh-CN"/>
        </w:rPr>
      </w:pPr>
    </w:p>
    <w:p>
      <w:pPr>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重庆市减灾委员会办公室    重庆市安全生产委员会办公室</w:t>
      </w:r>
    </w:p>
    <w:p>
      <w:pPr>
        <w:wordWrap w:val="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2024年7月3日</w:t>
      </w:r>
      <w:r>
        <w:rPr>
          <w:rFonts w:hint="eastAsia" w:ascii="Times New Roman" w:hAnsi="Times New Roman" w:eastAsia="方正仿宋_GBK" w:cs="Times New Roman"/>
          <w:sz w:val="32"/>
          <w:szCs w:val="32"/>
          <w:lang w:val="en-US" w:eastAsia="zh-CN"/>
        </w:rPr>
        <w:t xml:space="preserve">     </w:t>
      </w: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lang w:val="en-US" w:eastAsia="zh-CN"/>
        </w:rPr>
      </w:pP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7月全市自然灾害趋势和安全生产形势分析</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一、气象预测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预计7月全市平均气温28.2℃，较常年同期（27.7℃）偏高0.5℃，较去年同期（27.5℃）偏高0.7℃；各区县平均气温为25—29.5℃，其中海拔较高地区为25—27.5℃，其余地区为27.6—29.5℃，大部地区较常年同期偏高0.2—1℃，较去年同期偏高0.4—1.5℃。预计7月全市平均降水量180毫米，较常年同期（168.3毫米）偏多1成，较去年同期（262.1毫米）偏少3成；各区县降水量在130—230毫米之间，与常年同期相比，长江沿线及以北地区偏多1成，其余地区偏少1成；与去年同期相比，东北部偏东地区偏多2—7成，其余地区偏少1—6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月内主要降雨天气过程预测：</w:t>
      </w:r>
      <w:bookmarkStart w:id="1" w:name="_Hlk14957527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3—5日，东部部分地区大雨到暴雨；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12—13日，中到大雨，局部暴雨；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16—17日，大到暴雨；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23—24日，中到大雨，局部暴雨；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29—30日，中到大雨，局部暴雨。</w:t>
      </w:r>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二、自然灾害趋势分析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（一）洪涝灾害。</w:t>
      </w:r>
      <w:r>
        <w:rPr>
          <w:rFonts w:hint="default" w:ascii="方正仿宋_GBK" w:hAnsi="方正仿宋_GBK" w:eastAsia="方正仿宋_GBK" w:cs="方正仿宋_GBK"/>
          <w:sz w:val="32"/>
          <w:szCs w:val="32"/>
          <w:lang w:val="en-US" w:eastAsia="zh-CN"/>
        </w:rPr>
        <w:t>预计</w:t>
      </w:r>
      <w:r>
        <w:rPr>
          <w:rFonts w:hint="default" w:ascii="Times New Roman" w:hAnsi="Times New Roman" w:eastAsia="方正仿宋_GBK" w:cs="Times New Roman"/>
          <w:sz w:val="32"/>
          <w:szCs w:val="32"/>
          <w:lang w:val="en-US" w:eastAsia="zh-CN"/>
        </w:rPr>
        <w:t>7</w:t>
      </w:r>
      <w:r>
        <w:rPr>
          <w:rFonts w:hint="default" w:ascii="方正仿宋_GBK" w:hAnsi="方正仿宋_GBK" w:eastAsia="方正仿宋_GBK" w:cs="方正仿宋_GBK"/>
          <w:sz w:val="32"/>
          <w:szCs w:val="32"/>
          <w:lang w:val="en-US" w:eastAsia="zh-CN"/>
        </w:rPr>
        <w:t>月嘉陵江、长江干流重庆段降水偏多，其余流域降水偏少。大江大河。长江寸滩站、嘉陵江北碚站最高水位可能接近警戒水位，需重点关注，乌江武隆站最高水位正常，受上游降雨影响，嘉陵江、渠江、涪江出现过境洪水的概率较高；中小河流。东北部普里河、汤溪河、小江、任河、梅溪河、大宁河，西部綦江、琼江，东南部酉水河等流域出现明显涨水的概率较大，部分中小河流可能会出现超警洪水，部分江河有可能出现年最高洪水位。同时</w:t>
      </w:r>
      <w:r>
        <w:rPr>
          <w:rFonts w:hint="default" w:ascii="Times New Roman" w:hAnsi="Times New Roman" w:eastAsia="方正仿宋_GBK" w:cs="Times New Roman"/>
          <w:sz w:val="32"/>
          <w:szCs w:val="32"/>
          <w:lang w:val="en-US" w:eastAsia="zh-CN"/>
        </w:rPr>
        <w:t>，7月中下旬全市大部地区出现高温伏旱的可能性较大，土壤将逐步退墒、部分地区</w:t>
      </w:r>
      <w:r>
        <w:rPr>
          <w:rFonts w:hint="default" w:ascii="方正仿宋_GBK" w:hAnsi="方正仿宋_GBK" w:eastAsia="方正仿宋_GBK" w:cs="方正仿宋_GBK"/>
          <w:sz w:val="32"/>
          <w:szCs w:val="32"/>
          <w:lang w:val="en-US" w:eastAsia="zh-CN"/>
        </w:rPr>
        <w:t>可能会出现缺墒，长江河谷及高山易旱区如万盛、綦江、武隆、彭水等地可能发生局地干旱，同时部分地区可能出现“涝旱急转”。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仿宋_GBK" w:hAnsi="方正仿宋_GBK" w:eastAsia="方正仿宋_GBK" w:cs="方正仿宋_GBK"/>
          <w:sz w:val="32"/>
          <w:szCs w:val="32"/>
          <w:lang w:val="en-US" w:eastAsia="zh-CN"/>
        </w:rPr>
        <w:t>主要发生时段：</w:t>
      </w:r>
      <w:r>
        <w:rPr>
          <w:rFonts w:hint="default" w:ascii="Times New Roman" w:hAnsi="Times New Roman" w:eastAsia="方正仿宋_GBK" w:cs="Times New Roman"/>
          <w:sz w:val="32"/>
          <w:szCs w:val="32"/>
          <w:lang w:val="en-US" w:eastAsia="zh-CN"/>
        </w:rPr>
        <w:t>7月中旬和下旬。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较高风险区：巫溪、巫山、潼南、合川。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中等风险区：开州、綦江、奉节、江津、万盛、南川、长寿、涪陵、丰都、忠县、石柱、彭水、黔江、秀山、酉阳。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（二）地质灾害。</w:t>
      </w:r>
      <w:r>
        <w:rPr>
          <w:rFonts w:hint="default" w:ascii="方正仿宋_GBK" w:hAnsi="方正仿宋_GBK" w:eastAsia="方正仿宋_GBK" w:cs="方正仿宋_GBK"/>
          <w:sz w:val="32"/>
          <w:szCs w:val="32"/>
          <w:lang w:val="en-US" w:eastAsia="zh-CN"/>
        </w:rPr>
        <w:t>预计</w:t>
      </w:r>
      <w:r>
        <w:rPr>
          <w:rFonts w:hint="default" w:ascii="Times New Roman" w:hAnsi="Times New Roman" w:eastAsia="方正仿宋_GBK" w:cs="Times New Roman"/>
          <w:sz w:val="32"/>
          <w:szCs w:val="32"/>
          <w:lang w:val="en-US" w:eastAsia="zh-CN"/>
        </w:rPr>
        <w:t>7月我市发</w:t>
      </w:r>
      <w:r>
        <w:rPr>
          <w:rFonts w:hint="default" w:ascii="方正仿宋_GBK" w:hAnsi="方正仿宋_GBK" w:eastAsia="方正仿宋_GBK" w:cs="方正仿宋_GBK"/>
          <w:sz w:val="32"/>
          <w:szCs w:val="32"/>
          <w:lang w:val="en-US" w:eastAsia="zh-CN"/>
        </w:rPr>
        <w:t>生地质灾害频率总体较常年偏高，渝东北地区为地质灾害高风险区。重点关注巫山龙溪镇、曲尺乡、双龙镇、三溪乡，巫溪大河乡、白鹿镇，奉节朱衣镇、康乐镇、白帝镇等城镇，渝东北其它地质灾害高易发区、重要交通干线及山区公路沿线、大宁河沿线和三峡库区长江干支流沿岸，注意防范因强降雨及多轮降雨叠加滞后影响发生的地质灾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仿宋_GBK" w:hAnsi="方正仿宋_GBK" w:eastAsia="方正仿宋_GBK" w:cs="方正仿宋_GBK"/>
          <w:sz w:val="32"/>
          <w:szCs w:val="32"/>
          <w:lang w:val="en-US" w:eastAsia="zh-CN"/>
        </w:rPr>
        <w:t>主要发生时段</w:t>
      </w:r>
      <w:r>
        <w:rPr>
          <w:rFonts w:hint="default" w:ascii="Times New Roman" w:hAnsi="Times New Roman" w:eastAsia="方正仿宋_GBK" w:cs="Times New Roman"/>
          <w:sz w:val="32"/>
          <w:szCs w:val="32"/>
          <w:lang w:val="en-US" w:eastAsia="zh-CN"/>
        </w:rPr>
        <w:t>：7月中旬和下旬。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较高风险区：巫山、奉节、巫溪、云阳。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中等风险区：城口、巫溪、长寿、忠县、梁平、万州、云阳、开州。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（三）森林火灾。</w:t>
      </w:r>
      <w:r>
        <w:rPr>
          <w:rFonts w:hint="default" w:ascii="方正仿宋_GBK" w:hAnsi="方正仿宋_GBK" w:eastAsia="方正仿宋_GBK" w:cs="方正仿宋_GBK"/>
          <w:sz w:val="32"/>
          <w:szCs w:val="32"/>
          <w:lang w:val="en-US" w:eastAsia="zh-CN"/>
        </w:rPr>
        <w:t>预计</w:t>
      </w:r>
      <w:r>
        <w:rPr>
          <w:rFonts w:hint="default" w:ascii="Times New Roman" w:hAnsi="Times New Roman" w:eastAsia="方正仿宋_GBK" w:cs="Times New Roman"/>
          <w:sz w:val="32"/>
          <w:szCs w:val="32"/>
          <w:lang w:val="en-US" w:eastAsia="zh-CN"/>
        </w:rPr>
        <w:t>7月份我市气温较同期偏高，降水南少北多，全市森林火险气象等级以2—3级（较低危险至较高危险）为主，其中，渝西、渝东南部分地区森林火险气象等级可能达到4级（高度危险），森林火险气象等级相对较高，需重点防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主要发生时段：7月上旬后期到中旬中期，7月下旬中期。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较高风险区：黔江、涪陵、江津、綦江、南川、武隆、丰都、酉阳、秀山、彭水、万盛。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（四）农情病虫害。</w:t>
      </w:r>
      <w:r>
        <w:rPr>
          <w:rFonts w:hint="default" w:ascii="方正仿宋_GBK" w:hAnsi="方正仿宋_GBK" w:eastAsia="方正仿宋_GBK" w:cs="方正仿宋_GBK"/>
          <w:sz w:val="32"/>
          <w:szCs w:val="32"/>
          <w:lang w:val="en-US" w:eastAsia="zh-CN"/>
        </w:rPr>
        <w:t>预计</w:t>
      </w:r>
      <w:r>
        <w:rPr>
          <w:rFonts w:hint="default" w:ascii="Times New Roman" w:hAnsi="Times New Roman" w:eastAsia="方正仿宋_GBK" w:cs="Times New Roman"/>
          <w:sz w:val="32"/>
          <w:szCs w:val="32"/>
          <w:lang w:val="en-US" w:eastAsia="zh-CN"/>
        </w:rPr>
        <w:t>7月全市降水频繁，阴雨寡照日数较多，不利于大春作物苗情转化。田间湿度增大极有利于病虫繁衍滋生，需做好防控工作，防止大面积爆发成灾。长江沿线以北降水偏多，易引发洪涝灾害，威胁农业生产安全。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主要发生时段：7月中旬和下旬。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较高风险区：秀山、酉阳、彭水、黔江、綦江、江津、南川、武隆、巴南、涪陵、丰都、石柱、忠县、垫江、长寿、梁平、渝北。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中等风险区：万州、云阳、开州、巫山、云阳。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三、安全生产形势分析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7月主要受</w:t>
      </w:r>
      <w:r>
        <w:rPr>
          <w:rFonts w:hint="default" w:ascii="方正仿宋_GBK" w:hAnsi="方正仿宋_GBK" w:eastAsia="方正仿宋_GBK" w:cs="方正仿宋_GBK"/>
          <w:sz w:val="32"/>
          <w:szCs w:val="32"/>
          <w:lang w:val="en-US" w:eastAsia="zh-CN"/>
        </w:rPr>
        <w:t>暑期出游、高温汛期、重点项目建设、餐饮等行业市场活跃等方面影响，具体有以下突出风险：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（一）暑期出游“失序突发”风险。</w:t>
      </w:r>
      <w:r>
        <w:rPr>
          <w:rFonts w:hint="default" w:ascii="方正仿宋_GBK" w:hAnsi="方正仿宋_GBK" w:eastAsia="方正仿宋_GBK" w:cs="方正仿宋_GBK"/>
          <w:sz w:val="32"/>
          <w:szCs w:val="32"/>
          <w:lang w:val="en-US" w:eastAsia="zh-CN"/>
        </w:rPr>
        <w:t>暑期群众旅游出行人数增长迅速，各类旅游团、研学团易因旅行社、景区、网红打卡地等安全管理薄弱、设施设备维护保养不到位、高风险项目安全保障不足、防范措施不落实引发群死群伤。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（二）电气火灾“易发多发”风险。</w:t>
      </w:r>
      <w:r>
        <w:rPr>
          <w:rFonts w:hint="default" w:ascii="方正仿宋_GBK" w:hAnsi="方正仿宋_GBK" w:eastAsia="方正仿宋_GBK" w:cs="方正仿宋_GBK"/>
          <w:sz w:val="32"/>
          <w:szCs w:val="32"/>
          <w:lang w:val="en-US" w:eastAsia="zh-CN"/>
        </w:rPr>
        <w:t>夏季是火灾高发季节，用电达到高峰，加之生产经营活动活跃，电器设备和电气线路易出现问题，储能蓄电池、电动自行车、新能源汽车等易发生设备过载、电线短路和高温故障，火灾风险较高。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（三）道路交通“车流集聚”风险。</w:t>
      </w:r>
      <w:r>
        <w:rPr>
          <w:rFonts w:hint="default" w:ascii="方正仿宋_GBK" w:hAnsi="方正仿宋_GBK" w:eastAsia="方正仿宋_GBK" w:cs="方正仿宋_GBK"/>
          <w:sz w:val="32"/>
          <w:szCs w:val="32"/>
          <w:lang w:val="en-US" w:eastAsia="zh-CN"/>
        </w:rPr>
        <w:t>暑期群众出行多，企业原材料和产品运输量大，“两客一危一货”超载超速、疲劳驾驶，网约车平台违规派单，“两非一租”非法从事旅游客运等违法违规行为发生概率大，易造成道路运输事故。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（四）重点建设项目“突击冒进”风险。</w:t>
      </w:r>
      <w:r>
        <w:rPr>
          <w:rFonts w:hint="default" w:ascii="方正仿宋_GBK" w:hAnsi="方正仿宋_GBK" w:eastAsia="方正仿宋_GBK" w:cs="方正仿宋_GBK"/>
          <w:sz w:val="32"/>
          <w:szCs w:val="32"/>
          <w:lang w:val="en-US" w:eastAsia="zh-CN"/>
        </w:rPr>
        <w:t>全市固投增长压力大【</w:t>
      </w:r>
      <w:r>
        <w:rPr>
          <w:rFonts w:hint="default" w:ascii="Times New Roman" w:hAnsi="Times New Roman" w:eastAsia="方正仿宋_GBK" w:cs="Times New Roman"/>
          <w:sz w:val="32"/>
          <w:szCs w:val="32"/>
          <w:lang w:val="en-US" w:eastAsia="zh-CN"/>
        </w:rPr>
        <w:t>1—5月固定资产投资同比增长3%，离上半年4.7%的增长目标尚有很大差距。城建领域无新开工重大项目，部分在建项目推进受阻，如轨道交通受渣土清运不畅等影响，上半年投资放缓近20亿元】，下半年交通、能源、水利等项目将加快推进，需重点防范盲目抢工期赶进度下，项目关键人员到岗履职情况、危大工程风险管控【近期，暗访督查发现大</w:t>
      </w:r>
      <w:r>
        <w:rPr>
          <w:rFonts w:hint="default" w:ascii="方正仿宋_GBK" w:hAnsi="方正仿宋_GBK" w:eastAsia="方正仿宋_GBK" w:cs="方正仿宋_GBK"/>
          <w:sz w:val="32"/>
          <w:szCs w:val="32"/>
          <w:lang w:val="en-US" w:eastAsia="zh-CN"/>
        </w:rPr>
        <w:t>足、永川、巴南等重点隧道工程施工方案同现场“两张皮”，瓦斯隧道没有配置有害气体检测仪，构成为重大事故隐患】。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10"/>
          <w:szCs w:val="10"/>
          <w:lang w:val="en-US" w:eastAsia="zh-CN"/>
        </w:rPr>
      </w:pPr>
      <w:r>
        <w:rPr>
          <w:rFonts w:hint="eastAsia" w:ascii="方正楷体_GBK" w:hAnsi="方正楷体_GBK" w:eastAsia="方正楷体_GBK" w:cs="方正楷体_GBK"/>
          <w:sz w:val="32"/>
          <w:szCs w:val="32"/>
          <w:lang w:val="en-US" w:eastAsia="zh-CN"/>
        </w:rPr>
        <w:t>（五）餐饮等小场所燃气“夜间失控”风险。</w:t>
      </w:r>
      <w:r>
        <w:rPr>
          <w:rFonts w:hint="default" w:ascii="方正仿宋_GBK" w:hAnsi="方正仿宋_GBK" w:eastAsia="方正仿宋_GBK" w:cs="方正仿宋_GBK"/>
          <w:sz w:val="32"/>
          <w:szCs w:val="32"/>
          <w:lang w:val="en-US" w:eastAsia="zh-CN"/>
        </w:rPr>
        <w:t>我市“夜间经济”持续升温，夜间消费活力涌动，不少火锅店等餐饮小场所夜间“外摆经营”，私拉乱接燃气胶管，造成燃气</w:t>
      </w:r>
      <w:r>
        <w:rPr>
          <w:rFonts w:hint="eastAsia" w:ascii="方正仿宋_GBK" w:hAnsi="方正仿宋_GBK" w:eastAsia="方正仿宋_GBK" w:cs="方正仿宋_GBK"/>
          <w:sz w:val="32"/>
          <w:szCs w:val="32"/>
          <w:lang w:val="en-US" w:eastAsia="zh-CN"/>
        </w:rPr>
        <w:t>泄漏几率</w:t>
      </w:r>
      <w:r>
        <w:rPr>
          <w:rFonts w:hint="default" w:ascii="方正仿宋_GBK" w:hAnsi="方正仿宋_GBK" w:eastAsia="方正仿宋_GBK" w:cs="方正仿宋_GBK"/>
          <w:sz w:val="32"/>
          <w:szCs w:val="32"/>
          <w:lang w:val="en-US" w:eastAsia="zh-CN"/>
        </w:rPr>
        <w:t>增大，存在多点、多发燃气事故风险。</w:t>
      </w:r>
    </w:p>
    <w:sectPr>
      <w:footerReference r:id="rId3" w:type="default"/>
      <w:footerReference r:id="rId4" w:type="even"/>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180" w:firstLineChars="100"/>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ind w:firstLine="180" w:firstLineChars="100"/>
      <w:rPr>
        <w:rFonts w:hint="eastAsia" w:eastAsia="宋体"/>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E1253"/>
    <w:rsid w:val="032C5FC0"/>
    <w:rsid w:val="03C553D0"/>
    <w:rsid w:val="067A44AE"/>
    <w:rsid w:val="097F44CB"/>
    <w:rsid w:val="09DD70BF"/>
    <w:rsid w:val="0B8D007E"/>
    <w:rsid w:val="0C165A64"/>
    <w:rsid w:val="0C1E1253"/>
    <w:rsid w:val="0D743422"/>
    <w:rsid w:val="0E295F93"/>
    <w:rsid w:val="0F251AE4"/>
    <w:rsid w:val="0F264FE7"/>
    <w:rsid w:val="11B25995"/>
    <w:rsid w:val="157606D6"/>
    <w:rsid w:val="176A0A7A"/>
    <w:rsid w:val="191E5B42"/>
    <w:rsid w:val="197D4CA9"/>
    <w:rsid w:val="1A371A91"/>
    <w:rsid w:val="1ABD7B6C"/>
    <w:rsid w:val="1B394F38"/>
    <w:rsid w:val="1BCD57AB"/>
    <w:rsid w:val="1DEC1F22"/>
    <w:rsid w:val="28657B53"/>
    <w:rsid w:val="29B12A88"/>
    <w:rsid w:val="2CF369CD"/>
    <w:rsid w:val="2E06778F"/>
    <w:rsid w:val="2EBB5FB9"/>
    <w:rsid w:val="2F3139F9"/>
    <w:rsid w:val="304325BD"/>
    <w:rsid w:val="30962D54"/>
    <w:rsid w:val="36075D0A"/>
    <w:rsid w:val="36386400"/>
    <w:rsid w:val="3A9337A6"/>
    <w:rsid w:val="3C957A74"/>
    <w:rsid w:val="3C9D35FE"/>
    <w:rsid w:val="3D1B7528"/>
    <w:rsid w:val="416824DA"/>
    <w:rsid w:val="4332664E"/>
    <w:rsid w:val="438163CD"/>
    <w:rsid w:val="44146C41"/>
    <w:rsid w:val="461F7F9A"/>
    <w:rsid w:val="464D55E6"/>
    <w:rsid w:val="47BF7FCA"/>
    <w:rsid w:val="47C502CB"/>
    <w:rsid w:val="4A0F0210"/>
    <w:rsid w:val="4A2D19BE"/>
    <w:rsid w:val="4AAF6A94"/>
    <w:rsid w:val="52F91D77"/>
    <w:rsid w:val="55A0308A"/>
    <w:rsid w:val="59712A4B"/>
    <w:rsid w:val="59B61EBB"/>
    <w:rsid w:val="5B876826"/>
    <w:rsid w:val="5C7907C5"/>
    <w:rsid w:val="5CBA4AB1"/>
    <w:rsid w:val="5F7C7B38"/>
    <w:rsid w:val="5FB1348A"/>
    <w:rsid w:val="60CC2CDD"/>
    <w:rsid w:val="6128091C"/>
    <w:rsid w:val="65474D35"/>
    <w:rsid w:val="655F01DD"/>
    <w:rsid w:val="661121FF"/>
    <w:rsid w:val="67A01A11"/>
    <w:rsid w:val="67A603DC"/>
    <w:rsid w:val="6A151116"/>
    <w:rsid w:val="6C0960CD"/>
    <w:rsid w:val="6D67188D"/>
    <w:rsid w:val="6EFA4222"/>
    <w:rsid w:val="6EFF28A8"/>
    <w:rsid w:val="6F5F19C8"/>
    <w:rsid w:val="713E5355"/>
    <w:rsid w:val="77571758"/>
    <w:rsid w:val="7A091FC6"/>
    <w:rsid w:val="7A7E1F85"/>
    <w:rsid w:val="7C665B74"/>
    <w:rsid w:val="7DD6409E"/>
    <w:rsid w:val="7FB80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3">
    <w:name w:val="Body Text"/>
    <w:basedOn w:val="1"/>
    <w:next w:val="4"/>
    <w:qFormat/>
    <w:uiPriority w:val="0"/>
    <w:pPr>
      <w:spacing w:after="120"/>
    </w:pPr>
    <w:rPr>
      <w:rFonts w:ascii="Times New Roman" w:hAnsi="Times New Roman" w:cs="Times New Roma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next w:val="6"/>
    <w:qFormat/>
    <w:uiPriority w:val="99"/>
    <w:pPr>
      <w:tabs>
        <w:tab w:val="center" w:pos="4153"/>
        <w:tab w:val="right" w:pos="8306"/>
      </w:tabs>
      <w:snapToGrid w:val="0"/>
      <w:jc w:val="left"/>
    </w:pPr>
    <w:rPr>
      <w:rFonts w:ascii="Calibri" w:hAnsi="Calibri" w:eastAsia="宋体" w:cs="Times New Roman"/>
      <w:sz w:val="18"/>
      <w:szCs w:val="18"/>
    </w:rPr>
  </w:style>
  <w:style w:type="paragraph" w:customStyle="1" w:styleId="6">
    <w:name w:val="索引 51"/>
    <w:basedOn w:val="1"/>
    <w:next w:val="1"/>
    <w:qFormat/>
    <w:uiPriority w:val="0"/>
    <w:pPr>
      <w:ind w:left="168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420" w:leftChars="200"/>
    </w:pPr>
  </w:style>
  <w:style w:type="paragraph" w:styleId="9">
    <w:name w:val="Normal (Web)"/>
    <w:basedOn w:val="1"/>
    <w:qFormat/>
    <w:uiPriority w:val="99"/>
    <w:pPr>
      <w:widowControl/>
      <w:spacing w:before="100" w:beforeAutospacing="1" w:after="100" w:afterAutospacing="1"/>
      <w:jc w:val="left"/>
    </w:pPr>
    <w:rPr>
      <w:rFonts w:ascii="宋体" w:hAnsi="宋体" w:eastAsia="宋体" w:cs="宋体"/>
      <w:sz w:val="24"/>
      <w:szCs w:val="24"/>
    </w:rPr>
  </w:style>
  <w:style w:type="paragraph" w:customStyle="1" w:styleId="1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2024-07-12T00:54:00Z</dcterms:created>
  <dc:creator>admin</dc:creator>
  <cp:lastModifiedBy>home</cp:lastModifiedBy>
  <cp:lastPrinted>2024-07-12T06:51:00Z</cp:lastPrinted>
  <dcterms:modified xsi:type="dcterms:W3CDTF">2024-07-22T08:22:18Z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69E42B81FF4D4B9BB1D20209AE050C14</vt:lpwstr>
  </property>
</Properties>
</file>