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重庆市富罗恩斯置业有限公司房地产开发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重庆市富罗恩斯置业有限公司开发企业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  <w:bookmarkStart w:id="0" w:name="_GoBack"/>
      <w:bookmarkEnd w:id="0"/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核定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重庆市富罗恩斯置业有限公司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2E40A08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761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3A4FE532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6B84C89"/>
    <w:rsid w:val="12E37500"/>
    <w:rsid w:val="15A912A5"/>
    <w:rsid w:val="178E1936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3607B"/>
    <w:rsid w:val="3EB36A96"/>
    <w:rsid w:val="43234D03"/>
    <w:rsid w:val="59E12405"/>
    <w:rsid w:val="61590DF4"/>
    <w:rsid w:val="6CF1186F"/>
    <w:rsid w:val="6E994EF8"/>
    <w:rsid w:val="6FCD2794"/>
    <w:rsid w:val="74692ADC"/>
    <w:rsid w:val="74D14A9A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495</Words>
  <Characters>564</Characters>
  <Lines>4</Lines>
  <Paragraphs>1</Paragraphs>
  <TotalTime>82</TotalTime>
  <ScaleCrop>false</ScaleCrop>
  <LinksUpToDate>false</LinksUpToDate>
  <CharactersWithSpaces>609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2024-11-08T02:09:00Z</cp:lastPrinted>
  <dcterms:modified xsi:type="dcterms:W3CDTF">2025-01-15T01:27:02Z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