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kern w:val="0"/>
          <w:sz w:val="44"/>
          <w:szCs w:val="44"/>
          <w:lang w:val="en-US" w:eastAsia="zh-CN" w:bidi="ar"/>
        </w:rPr>
        <w:t>重庆市沙坪坝区</w:t>
      </w:r>
      <w:r>
        <w:rPr>
          <w:rFonts w:hint="eastAsia" w:ascii="Times New Roman" w:hAnsi="Times New Roman" w:eastAsia="方正小标宋_GBK" w:cs="Times New Roman"/>
          <w:kern w:val="0"/>
          <w:sz w:val="44"/>
          <w:szCs w:val="44"/>
          <w:lang w:val="en-US" w:eastAsia="zh-CN" w:bidi="ar"/>
        </w:rPr>
        <w:t>住房和城乡建设委员会</w:t>
      </w:r>
      <w:r>
        <w:rPr>
          <w:rFonts w:hint="default" w:ascii="Times New Roman" w:hAnsi="Times New Roman" w:eastAsia="方正小标宋_GBK" w:cs="Times New Roman"/>
          <w:kern w:val="0"/>
          <w:sz w:val="44"/>
          <w:szCs w:val="44"/>
          <w:lang w:val="en-US" w:eastAsia="zh-CN" w:bidi="ar"/>
        </w:rPr>
        <w:t>2023年度</w:t>
      </w:r>
      <w:r>
        <w:rPr>
          <w:rFonts w:hint="default" w:ascii="Times New Roman" w:hAnsi="Times New Roman" w:eastAsia="方正小标宋_GBK" w:cs="Times New Roman"/>
          <w:sz w:val="44"/>
          <w:szCs w:val="44"/>
        </w:rPr>
        <w:t>生态环境保护</w:t>
      </w:r>
      <w:r>
        <w:rPr>
          <w:rFonts w:hint="default" w:ascii="Times New Roman" w:hAnsi="Times New Roman" w:eastAsia="方正小标宋_GBK" w:cs="Times New Roman"/>
          <w:sz w:val="44"/>
          <w:szCs w:val="44"/>
          <w:lang w:val="en-US" w:eastAsia="zh-CN"/>
        </w:rPr>
        <w:t>职责履行情况</w:t>
      </w: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"http://www.cqjb.gov.cn/bm/qjtj_71914/zwgk_73798/fzzfjsndbg/202402/t20240223_12950968.html" \o "分享到微信"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fldChar w:fldCharType="end"/>
      </w: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"http://www.cqjb.gov.cn/bm/qjtj_71914/zwgk_73798/fzzfjsndbg/202402/t20240223_12950968.html" \o "分享到打印"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fldChar w:fldCharType="end"/>
      </w: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"http://www.cqjb.gov.cn/bm/qjtj_71914/zwgk_73798/fzzfjsndbg/202402/t20240223_12950968.html" \o "分享到复制网址"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0"/>
          <w:sz w:val="32"/>
          <w:szCs w:val="32"/>
          <w:lang w:val="en-US" w:eastAsia="zh-CN" w:bidi="ar"/>
        </w:rPr>
      </w:pPr>
    </w:p>
    <w:p>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Hans" w:bidi="ar-SA"/>
        </w:rPr>
        <w:t>202</w:t>
      </w:r>
      <w:r>
        <w:rPr>
          <w:rFonts w:hint="default" w:ascii="Times New Roman" w:hAnsi="Times New Roman" w:eastAsia="方正仿宋_GBK" w:cs="Times New Roman"/>
          <w:color w:val="auto"/>
          <w:kern w:val="0"/>
          <w:sz w:val="32"/>
          <w:szCs w:val="32"/>
          <w:lang w:val="en-US" w:eastAsia="zh-CN" w:bidi="ar-SA"/>
        </w:rPr>
        <w:t>3</w:t>
      </w:r>
      <w:r>
        <w:rPr>
          <w:rFonts w:hint="default" w:ascii="Times New Roman" w:hAnsi="Times New Roman" w:eastAsia="方正仿宋_GBK" w:cs="Times New Roman"/>
          <w:color w:val="auto"/>
          <w:kern w:val="0"/>
          <w:sz w:val="32"/>
          <w:szCs w:val="32"/>
          <w:lang w:val="en-US" w:eastAsia="zh-Hans" w:bidi="ar-SA"/>
        </w:rPr>
        <w:t>年，在</w:t>
      </w:r>
      <w:r>
        <w:rPr>
          <w:rFonts w:hint="default" w:ascii="Times New Roman" w:hAnsi="Times New Roman" w:eastAsia="方正仿宋_GBK" w:cs="Times New Roman"/>
          <w:color w:val="auto"/>
          <w:kern w:val="0"/>
          <w:sz w:val="32"/>
          <w:szCs w:val="32"/>
          <w:lang w:val="en-US" w:eastAsia="zh-CN" w:bidi="ar-SA"/>
        </w:rPr>
        <w:t>区委、区政府坚强领导和统一部署</w:t>
      </w:r>
      <w:r>
        <w:rPr>
          <w:rFonts w:hint="default" w:ascii="Times New Roman" w:hAnsi="Times New Roman" w:eastAsia="方正仿宋_GBK" w:cs="Times New Roman"/>
          <w:color w:val="auto"/>
          <w:kern w:val="0"/>
          <w:sz w:val="32"/>
          <w:szCs w:val="32"/>
          <w:lang w:val="en-US" w:eastAsia="zh-Hans" w:bidi="ar-SA"/>
        </w:rPr>
        <w:t>下，</w:t>
      </w:r>
      <w:r>
        <w:rPr>
          <w:rFonts w:hint="default" w:ascii="Times New Roman" w:hAnsi="Times New Roman" w:eastAsia="方正仿宋_GBK" w:cs="Times New Roman"/>
          <w:color w:val="auto"/>
          <w:kern w:val="0"/>
          <w:sz w:val="32"/>
          <w:szCs w:val="32"/>
          <w:lang w:val="en-US" w:eastAsia="zh-CN" w:bidi="ar-SA"/>
        </w:rPr>
        <w:t>区住房和城乡建委全面贯彻党的二十大精神，深学笃用习近平生态文明思想，</w:t>
      </w:r>
      <w:r>
        <w:rPr>
          <w:rFonts w:hint="default" w:ascii="Times New Roman" w:hAnsi="Times New Roman" w:eastAsia="方正仿宋_GBK" w:cs="Times New Roman"/>
          <w:color w:val="auto"/>
          <w:sz w:val="32"/>
          <w:highlight w:val="none"/>
          <w:lang w:val="en-US" w:eastAsia="zh-CN"/>
        </w:rPr>
        <w:t>认真</w:t>
      </w:r>
      <w:r>
        <w:rPr>
          <w:rFonts w:hint="default" w:ascii="Times New Roman" w:hAnsi="Times New Roman" w:eastAsia="方正仿宋_GBK" w:cs="Times New Roman"/>
          <w:color w:val="auto"/>
          <w:kern w:val="0"/>
          <w:sz w:val="32"/>
          <w:szCs w:val="32"/>
          <w:highlight w:val="none"/>
          <w:lang w:val="en-US" w:eastAsia="zh-CN" w:bidi="ar-SA"/>
        </w:rPr>
        <w:t>学习贯彻习近平总书记在全国生态环境保护大会上的重要讲话</w:t>
      </w:r>
      <w:r>
        <w:rPr>
          <w:rFonts w:hint="default" w:ascii="Times New Roman" w:hAnsi="Times New Roman" w:eastAsia="方正仿宋_GBK" w:cs="Times New Roman"/>
          <w:color w:val="auto"/>
          <w:kern w:val="0"/>
          <w:sz w:val="32"/>
          <w:szCs w:val="32"/>
          <w:lang w:val="en-US" w:eastAsia="zh-CN" w:bidi="ar-SA"/>
        </w:rPr>
        <w:t>精神，切实落实美丽重庆建设大会安排部署，协同推进经济高质量发展和生态环境高水平保护，全区</w:t>
      </w:r>
      <w:r>
        <w:rPr>
          <w:rFonts w:hint="eastAsia" w:ascii="Times New Roman" w:hAnsi="Times New Roman" w:eastAsia="方正仿宋_GBK" w:cs="Times New Roman"/>
          <w:strike w:val="0"/>
          <w:dstrike w:val="0"/>
          <w:color w:val="auto"/>
          <w:kern w:val="0"/>
          <w:sz w:val="32"/>
          <w:szCs w:val="32"/>
          <w:lang w:val="en-US" w:eastAsia="zh-CN" w:bidi="ar-SA"/>
        </w:rPr>
        <w:t>水</w:t>
      </w:r>
      <w:r>
        <w:rPr>
          <w:rFonts w:hint="eastAsia" w:ascii="Times New Roman" w:hAnsi="Times New Roman" w:eastAsia="方正仿宋_GBK" w:cs="Times New Roman"/>
          <w:color w:val="auto"/>
          <w:kern w:val="0"/>
          <w:sz w:val="32"/>
          <w:szCs w:val="32"/>
          <w:lang w:val="en-US" w:eastAsia="zh-CN" w:bidi="ar-SA"/>
        </w:rPr>
        <w:t>污染、建筑扬尘等环境问题整治成效</w:t>
      </w:r>
      <w:r>
        <w:rPr>
          <w:rFonts w:hint="default" w:ascii="Times New Roman" w:hAnsi="Times New Roman" w:eastAsia="方正仿宋_GBK" w:cs="Times New Roman"/>
          <w:color w:val="auto"/>
          <w:kern w:val="0"/>
          <w:sz w:val="32"/>
          <w:szCs w:val="32"/>
          <w:lang w:val="en-US" w:eastAsia="zh-CN" w:bidi="ar-SA"/>
        </w:rPr>
        <w:t>持续</w:t>
      </w:r>
      <w:r>
        <w:rPr>
          <w:rFonts w:hint="eastAsia" w:ascii="Times New Roman" w:hAnsi="Times New Roman" w:eastAsia="方正仿宋_GBK" w:cs="Times New Roman"/>
          <w:color w:val="auto"/>
          <w:kern w:val="0"/>
          <w:sz w:val="32"/>
          <w:szCs w:val="32"/>
          <w:lang w:val="en-US" w:eastAsia="zh-CN" w:bidi="ar-SA"/>
        </w:rPr>
        <w:t>巩固</w:t>
      </w:r>
      <w:r>
        <w:rPr>
          <w:rFonts w:hint="default" w:ascii="Times New Roman" w:hAnsi="Times New Roman" w:eastAsia="方正仿宋_GBK" w:cs="Times New Roman"/>
          <w:color w:val="auto"/>
          <w:kern w:val="0"/>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rPr>
        <w:t>一</w:t>
      </w:r>
      <w:r>
        <w:rPr>
          <w:rFonts w:hint="default" w:ascii="Times New Roman" w:hAnsi="Times New Roman" w:eastAsia="方正黑体_GBK" w:cs="Times New Roman"/>
          <w:i w:val="0"/>
          <w:iCs w:val="0"/>
          <w:caps w:val="0"/>
          <w:color w:val="auto"/>
          <w:spacing w:val="0"/>
          <w:sz w:val="32"/>
          <w:szCs w:val="32"/>
          <w:lang w:eastAsia="zh-CN"/>
        </w:rPr>
        <w:t>是</w:t>
      </w:r>
      <w:r>
        <w:rPr>
          <w:rFonts w:hint="default" w:ascii="Times New Roman" w:hAnsi="Times New Roman" w:eastAsia="方正黑体_GBK" w:cs="Times New Roman"/>
          <w:i w:val="0"/>
          <w:iCs w:val="0"/>
          <w:caps w:val="0"/>
          <w:color w:val="auto"/>
          <w:spacing w:val="0"/>
          <w:sz w:val="32"/>
          <w:szCs w:val="32"/>
        </w:rPr>
        <w:t>推进污水处理提质增效。</w:t>
      </w:r>
      <w:r>
        <w:rPr>
          <w:rFonts w:hint="default" w:ascii="Times New Roman" w:hAnsi="Times New Roman" w:eastAsia="方正仿宋_GBK" w:cs="Times New Roman"/>
          <w:i w:val="0"/>
          <w:iCs w:val="0"/>
          <w:caps w:val="0"/>
          <w:color w:val="auto"/>
          <w:spacing w:val="0"/>
          <w:sz w:val="32"/>
          <w:szCs w:val="32"/>
        </w:rPr>
        <w:t>按照全市统一部署要求，深入开展中心城区排水系统溢流控制及能力提升专项行动，聚焦管网短板问题，狠抓排水管网项目建设，全年新</w:t>
      </w:r>
      <w:r>
        <w:rPr>
          <w:rFonts w:hint="default" w:ascii="Times New Roman" w:hAnsi="Times New Roman" w:eastAsia="方正仿宋_GBK" w:cs="Times New Roman"/>
          <w:i w:val="0"/>
          <w:iCs w:val="0"/>
          <w:caps w:val="0"/>
          <w:color w:val="auto"/>
          <w:spacing w:val="0"/>
          <w:sz w:val="32"/>
          <w:szCs w:val="32"/>
          <w:lang w:eastAsia="zh-CN"/>
        </w:rPr>
        <w:t>改建排水管网</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i w:val="0"/>
          <w:iCs w:val="0"/>
          <w:caps w:val="0"/>
          <w:color w:val="auto"/>
          <w:spacing w:val="0"/>
          <w:sz w:val="32"/>
          <w:szCs w:val="32"/>
          <w:lang w:val="en-US" w:eastAsia="zh-CN"/>
        </w:rPr>
        <w:t>公里</w:t>
      </w: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val="en-US" w:eastAsia="zh-CN"/>
        </w:rPr>
        <w:t>全力开展污水处理厂站新建及扩容工作，2023年土主及西永污水处理厂三期扩建基本完成，高滩岩污水处理厂、伍家河沟水质净化站年底达到试运行条件，待各厂站2024年全部正式运行后，我区污水日处理能力将超50万吨。</w:t>
      </w:r>
      <w:r>
        <w:rPr>
          <w:rFonts w:hint="eastAsia" w:ascii="Times New Roman" w:hAnsi="Times New Roman" w:eastAsia="方正仿宋_GBK" w:cs="Times New Roman"/>
          <w:i w:val="0"/>
          <w:iCs w:val="0"/>
          <w:caps w:val="0"/>
          <w:strike w:val="0"/>
          <w:dstrike w:val="0"/>
          <w:color w:val="auto"/>
          <w:spacing w:val="0"/>
          <w:sz w:val="32"/>
          <w:szCs w:val="32"/>
          <w:lang w:val="en-US" w:eastAsia="zh-CN"/>
        </w:rPr>
        <w:t>同时，我委</w:t>
      </w:r>
      <w:r>
        <w:rPr>
          <w:rFonts w:hint="default" w:ascii="Times New Roman" w:hAnsi="Times New Roman" w:eastAsia="方正仿宋_GBK" w:cs="Times New Roman"/>
          <w:i w:val="0"/>
          <w:iCs w:val="0"/>
          <w:caps w:val="0"/>
          <w:strike w:val="0"/>
          <w:dstrike w:val="0"/>
          <w:color w:val="auto"/>
          <w:spacing w:val="0"/>
          <w:sz w:val="32"/>
          <w:szCs w:val="32"/>
          <w:lang w:val="en-US" w:eastAsia="zh-CN"/>
        </w:rPr>
        <w:t>坚持行业引领，着力优化排水管理体制机制</w:t>
      </w:r>
      <w:r>
        <w:rPr>
          <w:rFonts w:hint="eastAsia" w:ascii="Times New Roman" w:hAnsi="Times New Roman" w:eastAsia="方正仿宋_GBK" w:cs="Times New Roman"/>
          <w:i w:val="0"/>
          <w:iCs w:val="0"/>
          <w:caps w:val="0"/>
          <w:strike w:val="0"/>
          <w:dstrike w:val="0"/>
          <w:color w:val="auto"/>
          <w:spacing w:val="0"/>
          <w:sz w:val="32"/>
          <w:szCs w:val="32"/>
          <w:lang w:val="en-US" w:eastAsia="zh-CN"/>
        </w:rPr>
        <w:t>，</w:t>
      </w:r>
      <w:r>
        <w:rPr>
          <w:rFonts w:hint="default" w:ascii="Times New Roman" w:hAnsi="Times New Roman" w:eastAsia="方正仿宋_GBK" w:cs="Times New Roman"/>
          <w:i w:val="0"/>
          <w:iCs w:val="0"/>
          <w:caps w:val="0"/>
          <w:strike w:val="0"/>
          <w:dstrike w:val="0"/>
          <w:color w:val="auto"/>
          <w:spacing w:val="0"/>
          <w:sz w:val="32"/>
          <w:szCs w:val="32"/>
          <w:lang w:val="en-US" w:eastAsia="zh-CN"/>
        </w:rPr>
        <w:t>整合全区市政排水设施，由行业主管部门承担主要管理职责，</w:t>
      </w:r>
      <w:r>
        <w:rPr>
          <w:rFonts w:hint="default" w:ascii="Times New Roman" w:hAnsi="Times New Roman" w:eastAsia="方正仿宋_GBK" w:cs="Times New Roman"/>
          <w:i w:val="0"/>
          <w:iCs w:val="0"/>
          <w:caps w:val="0"/>
          <w:color w:val="auto"/>
          <w:spacing w:val="0"/>
          <w:sz w:val="32"/>
          <w:szCs w:val="32"/>
          <w:lang w:val="en-US" w:eastAsia="zh-CN"/>
        </w:rPr>
        <w:t>明确4家专业维管单位承担具体管护职责，精简管护主体24个，结束排水设施管理分散的现状，建立起由沿江沿河干管、市政道路配套排水管网、背街小巷排水管网、物业小区排水管网构成的四级管理体系，切实提升排水设施运维工作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lang w:val="en-US" w:eastAsia="zh-CN"/>
        </w:rPr>
        <w:t>二</w:t>
      </w:r>
      <w:r>
        <w:rPr>
          <w:rFonts w:hint="default" w:ascii="Times New Roman" w:hAnsi="Times New Roman" w:eastAsia="方正黑体_GBK" w:cs="Times New Roman"/>
          <w:i w:val="0"/>
          <w:iCs w:val="0"/>
          <w:caps w:val="0"/>
          <w:color w:val="auto"/>
          <w:spacing w:val="0"/>
          <w:sz w:val="32"/>
          <w:szCs w:val="32"/>
          <w:lang w:eastAsia="zh-CN"/>
        </w:rPr>
        <w:t>是</w:t>
      </w:r>
      <w:r>
        <w:rPr>
          <w:rFonts w:hint="default" w:ascii="Times New Roman" w:hAnsi="Times New Roman" w:eastAsia="方正黑体_GBK" w:cs="Times New Roman"/>
          <w:i w:val="0"/>
          <w:iCs w:val="0"/>
          <w:caps w:val="0"/>
          <w:color w:val="auto"/>
          <w:spacing w:val="0"/>
          <w:sz w:val="32"/>
          <w:szCs w:val="32"/>
        </w:rPr>
        <w:t>巩固</w:t>
      </w:r>
      <w:r>
        <w:rPr>
          <w:rFonts w:hint="default" w:ascii="Times New Roman" w:hAnsi="Times New Roman" w:eastAsia="方正黑体_GBK" w:cs="Times New Roman"/>
          <w:i w:val="0"/>
          <w:iCs w:val="0"/>
          <w:caps w:val="0"/>
          <w:color w:val="auto"/>
          <w:spacing w:val="0"/>
          <w:sz w:val="32"/>
          <w:szCs w:val="32"/>
          <w:lang w:val="en-US" w:eastAsia="zh-CN"/>
        </w:rPr>
        <w:t>水污染</w:t>
      </w:r>
      <w:r>
        <w:rPr>
          <w:rFonts w:hint="default" w:ascii="Times New Roman" w:hAnsi="Times New Roman" w:eastAsia="方正黑体_GBK" w:cs="Times New Roman"/>
          <w:i w:val="0"/>
          <w:iCs w:val="0"/>
          <w:caps w:val="0"/>
          <w:color w:val="auto"/>
          <w:spacing w:val="0"/>
          <w:sz w:val="32"/>
          <w:szCs w:val="32"/>
        </w:rPr>
        <w:t>治理成效。</w:t>
      </w:r>
      <w:r>
        <w:rPr>
          <w:rFonts w:hint="default" w:ascii="Times New Roman" w:hAnsi="Times New Roman" w:eastAsia="方正仿宋_GBK" w:cs="Times New Roman"/>
          <w:i w:val="0"/>
          <w:iCs w:val="0"/>
          <w:caps w:val="0"/>
          <w:color w:val="auto"/>
          <w:spacing w:val="0"/>
          <w:sz w:val="32"/>
          <w:szCs w:val="32"/>
        </w:rPr>
        <w:t>继续巩固</w:t>
      </w:r>
      <w:r>
        <w:rPr>
          <w:rFonts w:hint="default" w:ascii="Times New Roman" w:hAnsi="Times New Roman" w:eastAsia="方正仿宋_GBK" w:cs="Times New Roman"/>
          <w:i w:val="0"/>
          <w:iCs w:val="0"/>
          <w:caps w:val="0"/>
          <w:color w:val="auto"/>
          <w:spacing w:val="0"/>
          <w:sz w:val="32"/>
          <w:szCs w:val="32"/>
          <w:lang w:eastAsia="zh-CN"/>
        </w:rPr>
        <w:t>跳蹬河、清水溪、凤凰溪、詹家溪</w:t>
      </w:r>
      <w:r>
        <w:rPr>
          <w:rFonts w:hint="default" w:ascii="Times New Roman" w:hAnsi="Times New Roman" w:eastAsia="微软雅黑"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条</w:t>
      </w:r>
      <w:r>
        <w:rPr>
          <w:rFonts w:hint="default" w:ascii="Times New Roman" w:hAnsi="Times New Roman" w:eastAsia="方正仿宋_GBK" w:cs="Times New Roman"/>
          <w:i w:val="0"/>
          <w:iCs w:val="0"/>
          <w:caps w:val="0"/>
          <w:color w:val="auto"/>
          <w:spacing w:val="0"/>
          <w:sz w:val="32"/>
          <w:szCs w:val="32"/>
          <w:lang w:val="en-US" w:eastAsia="zh-CN"/>
        </w:rPr>
        <w:t>黑臭水体整治</w:t>
      </w:r>
      <w:r>
        <w:rPr>
          <w:rFonts w:hint="default" w:ascii="Times New Roman" w:hAnsi="Times New Roman" w:eastAsia="方正仿宋_GBK" w:cs="Times New Roman"/>
          <w:i w:val="0"/>
          <w:iCs w:val="0"/>
          <w:caps w:val="0"/>
          <w:color w:val="auto"/>
          <w:spacing w:val="0"/>
          <w:sz w:val="32"/>
          <w:szCs w:val="32"/>
        </w:rPr>
        <w:t>成效，</w:t>
      </w:r>
      <w:r>
        <w:rPr>
          <w:rFonts w:hint="default" w:ascii="Times New Roman" w:hAnsi="Times New Roman" w:eastAsia="方正仿宋_GBK" w:cs="Times New Roman"/>
          <w:i w:val="0"/>
          <w:iCs w:val="0"/>
          <w:caps w:val="0"/>
          <w:color w:val="auto"/>
          <w:spacing w:val="0"/>
          <w:sz w:val="32"/>
          <w:szCs w:val="32"/>
          <w:lang w:val="en-US" w:eastAsia="zh-CN"/>
        </w:rPr>
        <w:t>持续推进</w:t>
      </w:r>
      <w:r>
        <w:rPr>
          <w:rFonts w:hint="default" w:ascii="Times New Roman" w:hAnsi="Times New Roman" w:eastAsia="方正仿宋_GBK" w:cs="Times New Roman"/>
          <w:i w:val="0"/>
          <w:iCs w:val="0"/>
          <w:caps w:val="0"/>
          <w:color w:val="auto"/>
          <w:spacing w:val="0"/>
          <w:sz w:val="32"/>
          <w:szCs w:val="32"/>
          <w:lang w:eastAsia="zh-CN"/>
        </w:rPr>
        <w:t>城市黑臭水体排查工作，</w:t>
      </w:r>
      <w:r>
        <w:rPr>
          <w:rFonts w:hint="default" w:ascii="Times New Roman" w:hAnsi="Times New Roman" w:eastAsia="方正仿宋_GBK" w:cs="Times New Roman"/>
          <w:i w:val="0"/>
          <w:iCs w:val="0"/>
          <w:caps w:val="0"/>
          <w:color w:val="auto"/>
          <w:spacing w:val="0"/>
          <w:sz w:val="32"/>
          <w:szCs w:val="32"/>
        </w:rPr>
        <w:t>保持城市黑臭水体消除率</w:t>
      </w:r>
      <w:r>
        <w:rPr>
          <w:rFonts w:hint="default" w:ascii="Times New Roman" w:hAnsi="Times New Roman" w:eastAsia="微软雅黑" w:cs="Times New Roman"/>
          <w:i w:val="0"/>
          <w:iCs w:val="0"/>
          <w:caps w:val="0"/>
          <w:color w:val="auto"/>
          <w:spacing w:val="0"/>
          <w:sz w:val="32"/>
          <w:szCs w:val="32"/>
        </w:rPr>
        <w:t>100%</w:t>
      </w: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val="en-US" w:eastAsia="zh-CN"/>
        </w:rPr>
        <w:t>同时按照区政府工作安排并结合河长制工作要求，加快推进清水溪、凤凰溪流域水质提升专项行动。截至2023年底，</w:t>
      </w:r>
      <w:r>
        <w:rPr>
          <w:rFonts w:hint="default" w:ascii="Times New Roman" w:hAnsi="Times New Roman" w:eastAsia="方正仿宋_GBK" w:cs="Times New Roman"/>
          <w:color w:val="auto"/>
          <w:sz w:val="32"/>
          <w:szCs w:val="32"/>
          <w:highlight w:val="none"/>
          <w:lang w:val="en-US" w:eastAsia="zh-CN"/>
        </w:rPr>
        <w:t>清水溪、凤凰溪</w:t>
      </w:r>
      <w:r>
        <w:rPr>
          <w:rFonts w:hint="default" w:ascii="Times New Roman" w:hAnsi="Times New Roman" w:eastAsia="方正仿宋_GBK" w:cs="Times New Roman"/>
          <w:color w:val="auto"/>
          <w:sz w:val="32"/>
          <w:szCs w:val="32"/>
          <w:highlight w:val="none"/>
        </w:rPr>
        <w:t>“清水绿岸”治理提升项目</w:t>
      </w:r>
      <w:r>
        <w:rPr>
          <w:rFonts w:hint="default" w:ascii="Times New Roman" w:hAnsi="Times New Roman" w:eastAsia="方正仿宋_GBK" w:cs="Times New Roman"/>
          <w:color w:val="auto"/>
          <w:sz w:val="32"/>
          <w:szCs w:val="32"/>
          <w:highlight w:val="none"/>
          <w:lang w:val="en-US" w:eastAsia="zh-CN"/>
        </w:rPr>
        <w:t>基本完工，两溪流域新改建及修复市政排水管网约60公里</w:t>
      </w:r>
      <w:r>
        <w:rPr>
          <w:rFonts w:hint="default" w:ascii="Times New Roman" w:hAnsi="Times New Roman" w:eastAsia="方正仿宋_GB2312" w:cs="Times New Roman"/>
          <w:color w:val="auto"/>
          <w:sz w:val="32"/>
          <w:szCs w:val="32"/>
          <w:lang w:val="en-US" w:eastAsia="zh-CN"/>
        </w:rPr>
        <w:t>，整治排口</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2312" w:cs="Times New Roman"/>
          <w:color w:val="auto"/>
          <w:sz w:val="32"/>
          <w:szCs w:val="32"/>
          <w:lang w:val="en-US" w:eastAsia="zh-CN"/>
        </w:rPr>
        <w:t>个，</w:t>
      </w:r>
      <w:r>
        <w:rPr>
          <w:rFonts w:hint="default" w:ascii="Times New Roman" w:hAnsi="Times New Roman" w:eastAsia="方正仿宋_GB2312" w:cs="Times New Roman"/>
          <w:b w:val="0"/>
          <w:color w:val="auto"/>
          <w:kern w:val="2"/>
          <w:sz w:val="32"/>
          <w:szCs w:val="32"/>
          <w:lang w:val="en-US" w:eastAsia="zh-CN" w:bidi="ar-SA"/>
        </w:rPr>
        <w:t>河道清淤</w:t>
      </w:r>
      <w:r>
        <w:rPr>
          <w:rFonts w:hint="default" w:ascii="Times New Roman" w:hAnsi="Times New Roman" w:eastAsia="方正仿宋_GBK" w:cs="Times New Roman"/>
          <w:b w:val="0"/>
          <w:color w:val="auto"/>
          <w:kern w:val="2"/>
          <w:sz w:val="32"/>
          <w:szCs w:val="32"/>
          <w:lang w:val="en-US" w:eastAsia="zh-CN" w:bidi="ar-SA"/>
        </w:rPr>
        <w:t>8.6</w:t>
      </w:r>
      <w:r>
        <w:rPr>
          <w:rFonts w:hint="default" w:ascii="Times New Roman" w:hAnsi="Times New Roman" w:eastAsia="方正仿宋_GB2312" w:cs="Times New Roman"/>
          <w:b w:val="0"/>
          <w:color w:val="auto"/>
          <w:kern w:val="2"/>
          <w:sz w:val="32"/>
          <w:szCs w:val="32"/>
          <w:lang w:val="en-US" w:eastAsia="zh-CN" w:bidi="ar-SA"/>
        </w:rPr>
        <w:t>万立方米，新增调蓄容积</w:t>
      </w:r>
      <w:r>
        <w:rPr>
          <w:rFonts w:hint="default" w:ascii="Times New Roman" w:hAnsi="Times New Roman" w:eastAsia="方正仿宋_GBK" w:cs="Times New Roman"/>
          <w:b w:val="0"/>
          <w:color w:val="auto"/>
          <w:kern w:val="2"/>
          <w:sz w:val="32"/>
          <w:szCs w:val="32"/>
          <w:lang w:val="en-US" w:eastAsia="zh-CN" w:bidi="ar-SA"/>
        </w:rPr>
        <w:t>1.1</w:t>
      </w:r>
      <w:r>
        <w:rPr>
          <w:rFonts w:hint="default" w:ascii="Times New Roman" w:hAnsi="Times New Roman" w:eastAsia="方正仿宋_GB2312" w:cs="Times New Roman"/>
          <w:b w:val="0"/>
          <w:color w:val="auto"/>
          <w:kern w:val="2"/>
          <w:sz w:val="32"/>
          <w:szCs w:val="32"/>
          <w:lang w:val="en-US" w:eastAsia="zh-CN" w:bidi="ar-SA"/>
        </w:rPr>
        <w:t>万立方米，建成“厂网河”智慧水务系统</w:t>
      </w:r>
      <w:r>
        <w:rPr>
          <w:rFonts w:hint="default" w:ascii="Times New Roman" w:hAnsi="Times New Roman" w:eastAsia="方正仿宋_GBK" w:cs="Times New Roman"/>
          <w:b w:val="0"/>
          <w:color w:val="auto"/>
          <w:kern w:val="2"/>
          <w:sz w:val="32"/>
          <w:szCs w:val="32"/>
          <w:lang w:val="en-US" w:eastAsia="zh-CN" w:bidi="ar-SA"/>
        </w:rPr>
        <w:t>1</w:t>
      </w:r>
      <w:r>
        <w:rPr>
          <w:rFonts w:hint="default" w:ascii="Times New Roman" w:hAnsi="Times New Roman" w:eastAsia="方正仿宋_GB2312" w:cs="Times New Roman"/>
          <w:b w:val="0"/>
          <w:color w:val="auto"/>
          <w:kern w:val="2"/>
          <w:sz w:val="32"/>
          <w:szCs w:val="32"/>
          <w:lang w:val="en-US" w:eastAsia="zh-CN" w:bidi="ar-SA"/>
        </w:rPr>
        <w:t>套，清水溪流域每日新增</w:t>
      </w:r>
      <w:r>
        <w:rPr>
          <w:rFonts w:hint="default" w:ascii="Times New Roman" w:hAnsi="Times New Roman" w:eastAsia="方正仿宋_GBK" w:cs="Times New Roman"/>
          <w:b w:val="0"/>
          <w:color w:val="auto"/>
          <w:kern w:val="2"/>
          <w:sz w:val="32"/>
          <w:szCs w:val="32"/>
          <w:lang w:val="en-US" w:eastAsia="zh-CN" w:bidi="ar-SA"/>
        </w:rPr>
        <w:t>1.5</w:t>
      </w:r>
      <w:r>
        <w:rPr>
          <w:rFonts w:hint="default" w:ascii="Times New Roman" w:hAnsi="Times New Roman" w:eastAsia="方正仿宋_GB2312" w:cs="Times New Roman"/>
          <w:b w:val="0"/>
          <w:color w:val="auto"/>
          <w:kern w:val="2"/>
          <w:sz w:val="32"/>
          <w:szCs w:val="32"/>
          <w:lang w:val="en-US" w:eastAsia="zh-CN" w:bidi="ar-SA"/>
        </w:rPr>
        <w:t>万吨污水进入污水管网，每年减少约</w:t>
      </w:r>
      <w:r>
        <w:rPr>
          <w:rFonts w:hint="default" w:ascii="Times New Roman" w:hAnsi="Times New Roman" w:eastAsia="方正仿宋_GBK" w:cs="Times New Roman"/>
          <w:b w:val="0"/>
          <w:color w:val="auto"/>
          <w:kern w:val="2"/>
          <w:sz w:val="32"/>
          <w:szCs w:val="32"/>
          <w:lang w:val="en-US" w:eastAsia="zh-CN" w:bidi="ar-SA"/>
        </w:rPr>
        <w:t>300</w:t>
      </w:r>
      <w:r>
        <w:rPr>
          <w:rFonts w:hint="default" w:ascii="Times New Roman" w:hAnsi="Times New Roman" w:eastAsia="方正仿宋_GB2312" w:cs="Times New Roman"/>
          <w:b w:val="0"/>
          <w:color w:val="auto"/>
          <w:kern w:val="2"/>
          <w:sz w:val="32"/>
          <w:szCs w:val="32"/>
          <w:lang w:val="en-US" w:eastAsia="zh-CN" w:bidi="ar-SA"/>
        </w:rPr>
        <w:t>万吨雨水进入污水管网，污水处理能力每日新增</w:t>
      </w:r>
      <w:r>
        <w:rPr>
          <w:rFonts w:hint="default" w:ascii="Times New Roman" w:hAnsi="Times New Roman" w:eastAsia="方正仿宋_GBK" w:cs="Times New Roman"/>
          <w:b w:val="0"/>
          <w:color w:val="auto"/>
          <w:kern w:val="2"/>
          <w:sz w:val="32"/>
          <w:szCs w:val="32"/>
          <w:lang w:val="en-US" w:eastAsia="zh-CN" w:bidi="ar-SA"/>
        </w:rPr>
        <w:t>6</w:t>
      </w:r>
      <w:r>
        <w:rPr>
          <w:rFonts w:hint="default" w:ascii="Times New Roman" w:hAnsi="Times New Roman" w:eastAsia="方正仿宋_GB2312" w:cs="Times New Roman"/>
          <w:b w:val="0"/>
          <w:color w:val="auto"/>
          <w:kern w:val="2"/>
          <w:sz w:val="32"/>
          <w:szCs w:val="32"/>
          <w:lang w:val="en-US" w:eastAsia="zh-CN" w:bidi="ar-SA"/>
        </w:rPr>
        <w:t>万吨，进一步提升区域污水收集效率和处理效能，增强河道生态补水能力，水质提升效果明显</w:t>
      </w:r>
      <w:r>
        <w:rPr>
          <w:rFonts w:hint="default" w:ascii="Times New Roman" w:hAnsi="Times New Roman" w:eastAsia="方正仿宋_GBK" w:cs="Times New Roman"/>
          <w:i w:val="0"/>
          <w:iCs w:val="0"/>
          <w:caps w:val="0"/>
          <w:color w:val="auto"/>
          <w:spacing w:val="0"/>
          <w:sz w:val="32"/>
          <w:szCs w:val="32"/>
          <w:lang w:val="en-US"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iCs w:val="0"/>
          <w:caps w:val="0"/>
          <w:color w:val="auto"/>
          <w:spacing w:val="0"/>
          <w:kern w:val="0"/>
          <w:sz w:val="32"/>
          <w:szCs w:val="32"/>
          <w:lang w:val="en-US" w:eastAsia="zh-CN" w:bidi="ar"/>
        </w:rPr>
        <w:t>三是提升建筑工地文明施工和质量控制。</w:t>
      </w:r>
      <w:r>
        <w:rPr>
          <w:rFonts w:hint="default" w:ascii="Times New Roman" w:hAnsi="Times New Roman" w:eastAsia="方正仿宋_GBK" w:cs="Times New Roman"/>
          <w:color w:val="auto"/>
          <w:sz w:val="32"/>
          <w:szCs w:val="32"/>
        </w:rPr>
        <w:t>为减少区内房屋市政工程建设施工对周边环境的影响，下发了《关于做好房屋市政工程文明施工“六要素”工作的通知》（沙建执法文〔2023〕14号），在全区开展文明施工专项提升，从施工围挡、出入口设置、垃圾处置等六个方面规定了施工现场文明施工要求，</w:t>
      </w:r>
      <w:r>
        <w:rPr>
          <w:rFonts w:hint="default" w:ascii="Times New Roman" w:hAnsi="Times New Roman" w:eastAsia="方正仿宋_GBK" w:cs="Times New Roman"/>
          <w:color w:val="auto"/>
          <w:sz w:val="32"/>
          <w:szCs w:val="32"/>
        </w:rPr>
        <w:t>同时加强巡查检查，</w:t>
      </w:r>
      <w:r>
        <w:rPr>
          <w:rFonts w:hint="eastAsia" w:ascii="Times New Roman" w:hAnsi="Times New Roman" w:eastAsia="方正仿宋_GBK" w:cs="Times New Roman"/>
          <w:color w:val="auto"/>
          <w:sz w:val="32"/>
          <w:szCs w:val="32"/>
          <w:lang w:val="en-US" w:eastAsia="zh-CN"/>
        </w:rPr>
        <w:t>全年开展文明施工专项检查166次，</w:t>
      </w:r>
      <w:r>
        <w:rPr>
          <w:rFonts w:hint="default" w:ascii="Times New Roman" w:hAnsi="Times New Roman" w:eastAsia="方正仿宋_GBK" w:cs="Times New Roman"/>
          <w:color w:val="auto"/>
          <w:sz w:val="32"/>
          <w:szCs w:val="32"/>
        </w:rPr>
        <w:t>对巡查发现的</w:t>
      </w:r>
      <w:r>
        <w:rPr>
          <w:rFonts w:hint="eastAsia" w:ascii="Times New Roman" w:hAnsi="Times New Roman" w:eastAsia="方正仿宋_GBK" w:cs="Times New Roman"/>
          <w:color w:val="auto"/>
          <w:sz w:val="32"/>
          <w:szCs w:val="32"/>
          <w:lang w:val="en-US" w:eastAsia="zh-CN"/>
        </w:rPr>
        <w:t>问题要求</w:t>
      </w:r>
      <w:r>
        <w:rPr>
          <w:rFonts w:hint="default"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val="en-US" w:eastAsia="zh-CN"/>
        </w:rPr>
        <w:t>立查立改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实施文明施工行政处罚1起共计3万元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发挥示范带动作用，全年成功创建和巩固扬尘控制示范工地20个。</w:t>
      </w:r>
      <w:r>
        <w:rPr>
          <w:rFonts w:hint="default" w:ascii="Times New Roman" w:hAnsi="Times New Roman" w:eastAsia="方正仿宋_GBK" w:cs="Times New Roman"/>
          <w:color w:val="auto"/>
          <w:sz w:val="32"/>
          <w:szCs w:val="32"/>
          <w:lang w:val="en-US" w:eastAsia="zh-CN"/>
        </w:rPr>
        <w:t>同时</w:t>
      </w:r>
      <w:r>
        <w:rPr>
          <w:rFonts w:hint="default" w:ascii="Times New Roman" w:hAnsi="Times New Roman" w:eastAsia="方正仿宋_GBK" w:cs="Times New Roman"/>
          <w:color w:val="auto"/>
          <w:sz w:val="32"/>
          <w:szCs w:val="32"/>
        </w:rPr>
        <w:t>从建筑场地环境噪声和建筑室内声环境两方面强化建筑环境工程噪声控制的监督管理，重点通过核查环境噪音影响测试评估报告、噪声预测分析报告、主要功能房间室内允许噪声级和隔墙、楼板、门窗隔声性能检测报告等方式，确保施工质量满足</w:t>
      </w:r>
      <w:r>
        <w:rPr>
          <w:rFonts w:hint="default" w:ascii="Times New Roman" w:hAnsi="Times New Roman" w:eastAsia="方正仿宋_GBK" w:cs="Times New Roman"/>
          <w:color w:val="auto"/>
          <w:kern w:val="0"/>
          <w:sz w:val="32"/>
          <w:szCs w:val="32"/>
        </w:rPr>
        <w:t>设计规范要求，</w:t>
      </w:r>
      <w:r>
        <w:rPr>
          <w:rFonts w:hint="default" w:ascii="Times New Roman" w:hAnsi="Times New Roman" w:eastAsia="方正仿宋_GBK" w:cs="Times New Roman"/>
          <w:color w:val="auto"/>
          <w:sz w:val="32"/>
          <w:szCs w:val="32"/>
        </w:rPr>
        <w:t>以减少民用建筑受噪声影响，保证民用建筑室内有良好的声环境。</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lang w:val="en-US" w:eastAsia="zh-CN"/>
        </w:rPr>
        <w:t>四是积极推广绿色低碳理念。</w:t>
      </w:r>
      <w:r>
        <w:rPr>
          <w:rFonts w:hint="default" w:ascii="Times New Roman" w:hAnsi="Times New Roman" w:eastAsia="方正仿宋_GBK" w:cs="Times New Roman"/>
          <w:i w:val="0"/>
          <w:iCs w:val="0"/>
          <w:caps w:val="0"/>
          <w:color w:val="auto"/>
          <w:spacing w:val="0"/>
          <w:sz w:val="32"/>
          <w:szCs w:val="32"/>
          <w:lang w:val="en-US" w:eastAsia="zh-CN"/>
        </w:rPr>
        <w:t>2023年深入开展绿色建筑创建行动，积极推动绿色建筑强制性要求执行，全年新建绿色建筑155.79万平方米，新建二星级绿色建筑项目4.18万平方米，新建绿色建筑占比达到100%。积极推进建筑产业化发展，新开工装配式建筑55.08万平方米。</w:t>
      </w:r>
      <w:r>
        <w:rPr>
          <w:rFonts w:hint="default" w:ascii="Times New Roman" w:hAnsi="Times New Roman" w:eastAsia="方正仿宋_GBK" w:cs="Times New Roman"/>
          <w:color w:val="auto"/>
          <w:sz w:val="32"/>
          <w:szCs w:val="32"/>
          <w:lang w:val="en-US" w:eastAsia="zh-CN"/>
        </w:rPr>
        <w:t>进一步</w:t>
      </w:r>
      <w:r>
        <w:rPr>
          <w:rFonts w:hint="default" w:ascii="Times New Roman" w:hAnsi="Times New Roman" w:eastAsia="方正仿宋_GBK" w:cs="Times New Roman"/>
          <w:color w:val="auto"/>
          <w:sz w:val="32"/>
          <w:szCs w:val="32"/>
        </w:rPr>
        <w:t>推广建筑垃圾再生产品应用，2023年沙坪坝区12个政府投融资项目已使用建筑垃圾再生产品，其建筑垃圾再生产品替代用量达41%。</w:t>
      </w:r>
      <w:r>
        <w:rPr>
          <w:rFonts w:hint="default" w:ascii="Times New Roman" w:hAnsi="Times New Roman" w:eastAsia="方正仿宋_GBK" w:cs="Times New Roman"/>
          <w:i w:val="0"/>
          <w:iCs w:val="0"/>
          <w:caps w:val="0"/>
          <w:color w:val="auto"/>
          <w:spacing w:val="0"/>
          <w:sz w:val="32"/>
          <w:szCs w:val="32"/>
          <w:lang w:val="en-US" w:eastAsia="zh-CN"/>
        </w:rPr>
        <w:t>同时推进社区基础设施绿色化，因地制宜开展社区人居环境建设和整治，提高社区信息化智能化水平，培育社区绿色文化。结合各镇街社区自评价和数据采集情况，达到绿色社区创建要求的社区占比约64.5%。</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auto"/>
          <w:sz w:val="32"/>
          <w:szCs w:val="32"/>
          <w:lang w:val="en-US" w:eastAsia="zh-CN"/>
        </w:rPr>
        <w:t>2024年，我们将坚持以习近平新时代中国特色社会主义思想为指导，深入贯彻党的二十大精神，深化落实区委、区政府工作部署，全力推进</w:t>
      </w:r>
      <w:r>
        <w:rPr>
          <w:rFonts w:hint="default" w:ascii="Times New Roman" w:hAnsi="Times New Roman" w:eastAsia="方正仿宋_GBK" w:cs="Times New Roman"/>
          <w:bCs w:val="0"/>
          <w:color w:val="auto"/>
          <w:sz w:val="32"/>
          <w:szCs w:val="32"/>
        </w:rPr>
        <w:t>长江流域生态保护和高质量发展</w:t>
      </w:r>
      <w:r>
        <w:rPr>
          <w:rFonts w:hint="default" w:ascii="Times New Roman" w:hAnsi="Times New Roman" w:eastAsia="方正仿宋_GBK" w:cs="Times New Roman"/>
          <w:bCs w:val="0"/>
          <w:color w:val="auto"/>
          <w:sz w:val="32"/>
          <w:szCs w:val="32"/>
          <w:lang w:val="en-US" w:eastAsia="zh-CN"/>
        </w:rPr>
        <w:t>各项任务</w:t>
      </w:r>
      <w:r>
        <w:rPr>
          <w:rFonts w:hint="default" w:ascii="Times New Roman" w:hAnsi="Times New Roman" w:eastAsia="方正仿宋_GBK" w:cs="Times New Roman"/>
          <w:color w:val="auto"/>
          <w:sz w:val="32"/>
          <w:szCs w:val="32"/>
          <w:lang w:val="en-US" w:eastAsia="zh-CN"/>
        </w:rPr>
        <w:t>，为美丽重庆建设贡献沙坪坝力量</w:t>
      </w:r>
      <w:r>
        <w:rPr>
          <w:rFonts w:hint="default" w:ascii="Times New Roman" w:hAnsi="Times New Roman" w:eastAsia="方正仿宋_GBK" w:cs="Times New Roman"/>
          <w:sz w:val="32"/>
          <w:szCs w:val="32"/>
          <w:lang w:val="en-US" w:eastAsia="zh-CN"/>
        </w:rPr>
        <w:t>。</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right="0"/>
        <w:jc w:val="right"/>
        <w:rPr>
          <w:rFonts w:ascii="微软雅黑" w:hAnsi="微软雅黑" w:eastAsia="微软雅黑" w:cs="微软雅黑"/>
          <w:i w:val="0"/>
          <w:iCs w:val="0"/>
          <w:caps w:val="0"/>
          <w:color w:val="000000"/>
          <w:spacing w:val="0"/>
          <w:sz w:val="25"/>
          <w:szCs w:val="25"/>
        </w:rPr>
      </w:pPr>
      <w:r>
        <w:rPr>
          <w:rFonts w:ascii="方正仿宋_GBK" w:hAnsi="方正仿宋_GBK" w:eastAsia="方正仿宋_GBK" w:cs="方正仿宋_GBK"/>
          <w:i w:val="0"/>
          <w:iCs w:val="0"/>
          <w:caps w:val="0"/>
          <w:color w:val="000000"/>
          <w:spacing w:val="0"/>
          <w:sz w:val="32"/>
          <w:szCs w:val="32"/>
        </w:rPr>
        <w:t>重庆市</w:t>
      </w:r>
      <w:r>
        <w:rPr>
          <w:rFonts w:hint="eastAsia" w:ascii="方正仿宋_GBK" w:hAnsi="方正仿宋_GBK" w:eastAsia="方正仿宋_GBK" w:cs="方正仿宋_GBK"/>
          <w:i w:val="0"/>
          <w:iCs w:val="0"/>
          <w:caps w:val="0"/>
          <w:color w:val="000000"/>
          <w:spacing w:val="0"/>
          <w:sz w:val="32"/>
          <w:szCs w:val="32"/>
          <w:lang w:eastAsia="zh-CN"/>
        </w:rPr>
        <w:t>沙坪坝</w:t>
      </w:r>
      <w:r>
        <w:rPr>
          <w:rFonts w:ascii="方正仿宋_GBK" w:hAnsi="方正仿宋_GBK" w:eastAsia="方正仿宋_GBK" w:cs="方正仿宋_GBK"/>
          <w:i w:val="0"/>
          <w:iCs w:val="0"/>
          <w:caps w:val="0"/>
          <w:color w:val="000000"/>
          <w:spacing w:val="0"/>
          <w:sz w:val="32"/>
          <w:szCs w:val="32"/>
        </w:rPr>
        <w:t>区住房和城乡建设委员会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480"/>
        <w:jc w:val="right"/>
        <w:rPr>
          <w:rFonts w:hint="eastAsia" w:ascii="方正仿宋_GBK" w:hAnsi="方正仿宋_GBK" w:eastAsia="方正仿宋_GBK" w:cs="方正仿宋_GBK"/>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w:t>
      </w:r>
      <w:r>
        <w:rPr>
          <w:rFonts w:hint="eastAsia" w:ascii="Times New Roman" w:hAnsi="Times New Roman" w:eastAsia="微软雅黑" w:cs="Times New Roman"/>
          <w:i w:val="0"/>
          <w:iCs w:val="0"/>
          <w:caps w:val="0"/>
          <w:color w:val="000000"/>
          <w:spacing w:val="0"/>
          <w:sz w:val="32"/>
          <w:szCs w:val="32"/>
          <w:lang w:val="en-US" w:eastAsia="zh-CN"/>
        </w:rPr>
        <w:t>5</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微软雅黑" w:cs="Times New Roman"/>
          <w:i w:val="0"/>
          <w:iCs w:val="0"/>
          <w:caps w:val="0"/>
          <w:color w:val="000000"/>
          <w:spacing w:val="0"/>
          <w:sz w:val="32"/>
          <w:szCs w:val="32"/>
        </w:rPr>
        <w:t>2</w:t>
      </w:r>
      <w:r>
        <w:rPr>
          <w:rFonts w:hint="eastAsia" w:ascii="Times New Roman" w:hAnsi="Times New Roman" w:eastAsia="微软雅黑" w:cs="Times New Roman"/>
          <w:i w:val="0"/>
          <w:iCs w:val="0"/>
          <w:caps w:val="0"/>
          <w:color w:val="000000"/>
          <w:spacing w:val="0"/>
          <w:sz w:val="32"/>
          <w:szCs w:val="32"/>
          <w:lang w:val="en-US" w:eastAsia="zh-CN"/>
        </w:rPr>
        <w:t>3</w:t>
      </w:r>
      <w:r>
        <w:rPr>
          <w:rFonts w:hint="eastAsia" w:ascii="方正仿宋_GBK" w:hAnsi="方正仿宋_GBK" w:eastAsia="方正仿宋_GBK" w:cs="方正仿宋_GBK"/>
          <w:i w:val="0"/>
          <w:iCs w:val="0"/>
          <w:caps w:val="0"/>
          <w:color w:val="000000"/>
          <w:spacing w:val="0"/>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480"/>
        <w:jc w:val="right"/>
        <w:rPr>
          <w:rFonts w:hint="eastAsia" w:ascii="方正仿宋_GBK" w:hAnsi="方正仿宋_GBK" w:eastAsia="方正仿宋_GBK" w:cs="方正仿宋_GBK"/>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0"/>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decorative"/>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embedRegular r:id="rId1" w:fontKey="{E4478D95-9EC3-4651-A404-401C7F09E25A}"/>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6478C730-0B10-419B-8575-832DC060FD11}"/>
  </w:font>
  <w:font w:name="微软雅黑">
    <w:panose1 w:val="020B0503020204020204"/>
    <w:charset w:val="86"/>
    <w:family w:val="auto"/>
    <w:pitch w:val="default"/>
    <w:sig w:usb0="80000287" w:usb1="280F3C52" w:usb2="00000016" w:usb3="00000000" w:csb0="0004001F" w:csb1="00000000"/>
    <w:embedRegular r:id="rId3" w:fontKey="{73F0F44D-CEBE-423D-B9B9-A28CB68B8DF5}"/>
  </w:font>
  <w:font w:name="方正仿宋_GB2312">
    <w:panose1 w:val="02000000000000000000"/>
    <w:charset w:val="86"/>
    <w:family w:val="auto"/>
    <w:pitch w:val="default"/>
    <w:sig w:usb0="A00002BF" w:usb1="184F6CFA" w:usb2="00000012" w:usb3="00000000" w:csb0="00040001" w:csb1="00000000"/>
    <w:embedRegular r:id="rId4" w:fontKey="{E51D0936-D370-4F23-A0FA-51CA4D217C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ZmU5ZjBiNmIxYzFkMDBiODBmYTA4MWZjM2EwN2MifQ=="/>
  </w:docVars>
  <w:rsids>
    <w:rsidRoot w:val="00000000"/>
    <w:rsid w:val="03E453D3"/>
    <w:rsid w:val="084E45E9"/>
    <w:rsid w:val="09917062"/>
    <w:rsid w:val="0D6F506B"/>
    <w:rsid w:val="124D6A8E"/>
    <w:rsid w:val="15514B81"/>
    <w:rsid w:val="17A33D3C"/>
    <w:rsid w:val="1B486183"/>
    <w:rsid w:val="1BBB0703"/>
    <w:rsid w:val="25050C41"/>
    <w:rsid w:val="2528068A"/>
    <w:rsid w:val="29E4289C"/>
    <w:rsid w:val="2AB94EDA"/>
    <w:rsid w:val="2DB63CC7"/>
    <w:rsid w:val="2FF83D9D"/>
    <w:rsid w:val="39EF733B"/>
    <w:rsid w:val="3E375EB7"/>
    <w:rsid w:val="451F3BA0"/>
    <w:rsid w:val="458A783F"/>
    <w:rsid w:val="459C47B8"/>
    <w:rsid w:val="525F5585"/>
    <w:rsid w:val="5D042FB1"/>
    <w:rsid w:val="5E437B09"/>
    <w:rsid w:val="6C1257B3"/>
    <w:rsid w:val="6E6B4EBF"/>
    <w:rsid w:val="6E9817AB"/>
    <w:rsid w:val="75B62796"/>
    <w:rsid w:val="7C6D0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默认"/>
    <w:autoRedefine/>
    <w:qFormat/>
    <w:uiPriority w:val="0"/>
    <w:rPr>
      <w:rFonts w:ascii="Helvetica" w:hAnsi="Helvetica" w:eastAsia="Helvetica" w:cs="Helvetica"/>
      <w:color w:val="000000"/>
      <w:sz w:val="22"/>
      <w:szCs w:val="22"/>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1543</Words>
  <Characters>1612</Characters>
  <Lines>0</Lines>
  <Paragraphs>0</Paragraphs>
  <TotalTime>0</TotalTime>
  <ScaleCrop>false</ScaleCrop>
  <LinksUpToDate>false</LinksUpToDate>
  <CharactersWithSpaces>1612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马学凤</cp:lastModifiedBy>
  <dcterms:modified xsi:type="dcterms:W3CDTF">2024-05-23T01:45:21Z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ECC2144D90CD42FB848C60D169FB6391_12</vt:lpwstr>
  </property>
</Properties>
</file>