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4263B">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重庆市沙坪坝区陈家桥街道产业发展服务中心</w:t>
      </w:r>
    </w:p>
    <w:p w14:paraId="6DF2043B">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14:paraId="7DFD39C3">
      <w:pPr>
        <w:spacing w:line="560" w:lineRule="exact"/>
        <w:ind w:firstLine="640" w:firstLineChars="200"/>
        <w:rPr>
          <w:szCs w:val="32"/>
        </w:rPr>
      </w:pPr>
    </w:p>
    <w:p w14:paraId="62BA625A">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14:paraId="4CF4C0A8">
      <w:pPr>
        <w:spacing w:line="560" w:lineRule="exact"/>
        <w:ind w:firstLine="640" w:firstLineChars="200"/>
        <w:rPr>
          <w:szCs w:val="32"/>
        </w:rPr>
      </w:pPr>
      <w:r>
        <w:rPr>
          <w:rFonts w:hint="eastAsia"/>
          <w:szCs w:val="32"/>
          <w:lang w:eastAsia="zh-CN"/>
        </w:rPr>
        <w:t>（一）</w:t>
      </w:r>
      <w:r>
        <w:rPr>
          <w:rFonts w:hint="eastAsia"/>
          <w:szCs w:val="32"/>
        </w:rPr>
        <w:t>职能职责。</w:t>
      </w:r>
    </w:p>
    <w:p w14:paraId="29131671">
      <w:pPr>
        <w:overflowPunct w:val="0"/>
        <w:adjustRightInd w:val="0"/>
        <w:snapToGrid w:val="0"/>
        <w:spacing w:line="580" w:lineRule="exact"/>
        <w:ind w:firstLine="643"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color w:val="000000"/>
          <w:sz w:val="32"/>
        </w:rPr>
        <w:t>宗旨</w:t>
      </w:r>
      <w:r>
        <w:rPr>
          <w:rFonts w:hint="eastAsia" w:ascii="Times New Roman" w:hAnsi="Times New Roman" w:eastAsia="方正仿宋_GBK" w:cs="Times New Roman"/>
          <w:color w:val="000000"/>
          <w:sz w:val="32"/>
        </w:rPr>
        <w:t>：提供产业发展服务保障。</w:t>
      </w:r>
    </w:p>
    <w:p w14:paraId="3EF2FB4E">
      <w:pPr>
        <w:overflowPunct w:val="0"/>
        <w:adjustRightInd w:val="0"/>
        <w:snapToGrid w:val="0"/>
        <w:spacing w:line="580" w:lineRule="exact"/>
        <w:ind w:firstLine="643"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color w:val="000000"/>
          <w:sz w:val="32"/>
        </w:rPr>
        <w:t>职责任务</w:t>
      </w:r>
      <w:r>
        <w:rPr>
          <w:rFonts w:hint="eastAsia" w:ascii="Times New Roman" w:hAnsi="Times New Roman" w:eastAsia="方正仿宋_GBK" w:cs="Times New Roman"/>
          <w:color w:val="000000"/>
          <w:sz w:val="32"/>
        </w:rPr>
        <w:t>：承担辖区各类经营主体在经济经营、产业发展等方面的事务性、服务性工作。</w:t>
      </w:r>
    </w:p>
    <w:p w14:paraId="6AC0ECDA">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p>
    <w:p w14:paraId="4816277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rPr>
        <w:t>根据《中共重庆市委办公厅</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重庆市人民政府办公厅关于印发〈重庆市沙坪坝区机构改革方案〉的通知》（渝委办发﹝2024﹞19号）和《重庆市党建统领基层治理工作联席会议印发&lt;关于加强党建统领基层治理的实施意见（试行）&gt;的通知》（渝基治联﹝2023﹞5号）精神</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sz w:val="32"/>
          <w:shd w:val="clear" w:color="auto" w:fill="FFFFFF"/>
        </w:rPr>
        <w:t>将</w:t>
      </w:r>
      <w:r>
        <w:rPr>
          <w:rFonts w:hint="eastAsia" w:ascii="方正仿宋_GBK" w:hAnsi="方正仿宋_GBK" w:eastAsia="方正仿宋_GBK" w:cs="方正仿宋_GBK"/>
          <w:color w:val="000000"/>
          <w:sz w:val="32"/>
        </w:rPr>
        <w:t>中共重庆市沙坪坝区</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街道工作委员会、重庆市沙坪坝区人民政府</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街道办事处</w:t>
      </w:r>
      <w:r>
        <w:rPr>
          <w:rFonts w:hint="eastAsia" w:ascii="方正仿宋_GBK" w:hAnsi="方正仿宋_GBK" w:eastAsia="方正仿宋_GBK" w:cs="方正仿宋_GBK"/>
          <w:sz w:val="32"/>
        </w:rPr>
        <w:t>（以下简称</w:t>
      </w:r>
      <w:r>
        <w:rPr>
          <w:rFonts w:hint="eastAsia" w:ascii="方正仿宋_GBK" w:hAnsi="方正仿宋_GBK" w:eastAsia="方正仿宋_GBK" w:cs="方正仿宋_GBK"/>
          <w:sz w:val="32"/>
          <w:lang w:val="en"/>
        </w:rPr>
        <w:t>陈家桥</w:t>
      </w:r>
      <w:r>
        <w:rPr>
          <w:rFonts w:hint="eastAsia" w:ascii="方正仿宋_GBK" w:hAnsi="方正仿宋_GBK" w:eastAsia="方正仿宋_GBK" w:cs="方正仿宋_GBK"/>
          <w:sz w:val="32"/>
        </w:rPr>
        <w:t>街道党工委、办事处）</w:t>
      </w:r>
      <w:r>
        <w:rPr>
          <w:rFonts w:hint="eastAsia" w:ascii="方正仿宋_GBK" w:hAnsi="方正仿宋_GBK" w:eastAsia="方正仿宋_GBK" w:cs="方正仿宋_GBK"/>
          <w:sz w:val="32"/>
          <w:shd w:val="clear" w:color="auto" w:fill="FFFFFF"/>
          <w:lang w:val="en"/>
        </w:rPr>
        <w:t>机构编制事宜</w:t>
      </w:r>
      <w:r>
        <w:rPr>
          <w:rFonts w:hint="eastAsia" w:ascii="方正仿宋_GBK" w:hAnsi="方正仿宋_GBK" w:eastAsia="方正仿宋_GBK" w:cs="方正仿宋_GBK"/>
          <w:sz w:val="32"/>
          <w:shd w:val="clear" w:color="auto" w:fill="FFFFFF"/>
          <w:lang w:eastAsia="zh-CN"/>
        </w:rPr>
        <w:t>调整</w:t>
      </w:r>
      <w:r>
        <w:rPr>
          <w:rFonts w:hint="eastAsia" w:ascii="方正仿宋_GBK" w:hAnsi="方正仿宋_GBK" w:cs="方正仿宋_GBK"/>
          <w:sz w:val="32"/>
          <w:shd w:val="clear" w:color="auto" w:fill="FFFFFF"/>
          <w:lang w:eastAsia="zh-CN"/>
        </w:rPr>
        <w:t>。</w:t>
      </w:r>
    </w:p>
    <w:p w14:paraId="107BDE1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分别将</w:t>
      </w:r>
      <w:r>
        <w:rPr>
          <w:rFonts w:hint="eastAsia" w:ascii="方正仿宋_GBK" w:hAnsi="方正仿宋_GBK" w:eastAsia="方正仿宋_GBK" w:cs="方正仿宋_GBK"/>
        </w:rPr>
        <w:t>5个事业单位：</w:t>
      </w:r>
    </w:p>
    <w:p w14:paraId="7B9CA13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1﹒重庆市沙坪坝区陈家桥街道退役军人服务站</w:t>
      </w:r>
    </w:p>
    <w:p w14:paraId="5242A6E3">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A93B2D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3﹒重庆市沙坪坝区陈家桥街道社区文化服务中心</w:t>
      </w:r>
    </w:p>
    <w:p w14:paraId="2FC8E4E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4﹒重庆市沙坪坝区陈家桥街道劳动就业和社会保障服务所</w:t>
      </w:r>
    </w:p>
    <w:p w14:paraId="60AE33C1">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5﹒重庆市沙坪坝区陈家桥街道社区事务服务中心</w:t>
      </w:r>
    </w:p>
    <w:p w14:paraId="7082D4B2">
      <w:pPr>
        <w:spacing w:line="600" w:lineRule="exact"/>
        <w:ind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调整为：</w:t>
      </w:r>
    </w:p>
    <w:p w14:paraId="5D9E061F">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1﹒重庆市沙坪坝区陈家桥街道便民服务中心（退役军人服务站）</w:t>
      </w:r>
    </w:p>
    <w:p w14:paraId="3727AF9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C8F90C8">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3﹒重庆市沙坪坝区陈家桥街道新时代文明实践服务中心</w:t>
      </w:r>
    </w:p>
    <w:p w14:paraId="64D9DF6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4﹒重庆市沙坪坝区陈家桥街道产业发展服务中心</w:t>
      </w:r>
    </w:p>
    <w:p w14:paraId="47D818C4">
      <w:pPr>
        <w:spacing w:line="600" w:lineRule="exact"/>
        <w:ind w:firstLine="640" w:firstLineChars="200"/>
        <w:rPr>
          <w:rFonts w:hint="eastAsia" w:ascii="方正仿宋_GBK"/>
          <w:szCs w:val="32"/>
        </w:rPr>
      </w:pPr>
      <w:r>
        <w:rPr>
          <w:rFonts w:hint="eastAsia" w:ascii="方正仿宋_GBK" w:hAnsi="方正仿宋_GBK" w:eastAsia="方正仿宋_GBK" w:cs="方正仿宋_GBK"/>
        </w:rPr>
        <w:t>5﹒重庆市沙坪坝区陈家桥街道社区事务服务中心</w:t>
      </w:r>
    </w:p>
    <w:p w14:paraId="5A305CF1">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14:paraId="6ABA89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eastAsia="zh-CN"/>
        </w:rPr>
      </w:pPr>
      <w:r>
        <w:rPr>
          <w:rFonts w:hint="eastAsia" w:ascii="方正仿宋_GBK"/>
          <w:szCs w:val="32"/>
        </w:rPr>
        <w:t>（一）收入预算：202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118.88</w:t>
      </w:r>
      <w:r>
        <w:rPr>
          <w:rFonts w:hint="eastAsia" w:ascii="方正仿宋_GBK"/>
          <w:szCs w:val="32"/>
        </w:rPr>
        <w:t>万元，其中：一般公共预算拨款</w:t>
      </w:r>
      <w:r>
        <w:rPr>
          <w:rFonts w:hint="eastAsia" w:ascii="方正仿宋_GBK"/>
          <w:szCs w:val="32"/>
          <w:lang w:val="en-US" w:eastAsia="zh-CN"/>
        </w:rPr>
        <w:t>118.88</w:t>
      </w:r>
      <w:r>
        <w:rPr>
          <w:rFonts w:hint="eastAsia" w:ascii="方正仿宋_GBK"/>
          <w:szCs w:val="32"/>
        </w:rPr>
        <w:t>万元，政府性基金预算拨款0万元，国有资本经营预算收入0万元，事业收入0万元，事业单位经营收入0万元，其他收入0万元。收入较</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增加118.88</w:t>
      </w:r>
      <w:r>
        <w:rPr>
          <w:rFonts w:hint="eastAsia" w:ascii="方正仿宋_GBK"/>
          <w:szCs w:val="32"/>
        </w:rPr>
        <w:t>万元，</w:t>
      </w:r>
      <w:r>
        <w:rPr>
          <w:rFonts w:hint="eastAsia" w:ascii="方正仿宋_GBK"/>
          <w:szCs w:val="32"/>
          <w:lang w:eastAsia="zh-CN"/>
        </w:rPr>
        <w:t>增长</w:t>
      </w:r>
      <w:r>
        <w:rPr>
          <w:rFonts w:hint="eastAsia" w:ascii="方正仿宋_GBK"/>
          <w:szCs w:val="32"/>
          <w:lang w:val="en-US" w:eastAsia="zh-CN"/>
        </w:rPr>
        <w:t>100%，主要因为</w:t>
      </w:r>
      <w:r>
        <w:rPr>
          <w:rFonts w:hint="eastAsia" w:ascii="方正仿宋_GBK" w:hAnsi="方正仿宋_GBK" w:eastAsia="方正仿宋_GBK" w:cs="方正仿宋_GBK"/>
        </w:rPr>
        <w:t>重庆市沙坪坝区陈家桥街道产业发展服务中心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3C907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118.88</w:t>
      </w:r>
      <w:r>
        <w:rPr>
          <w:rFonts w:hint="eastAsia" w:ascii="方正仿宋_GBK"/>
          <w:szCs w:val="32"/>
        </w:rPr>
        <w:t>万元，其中：社会保障和就业</w:t>
      </w:r>
      <w:r>
        <w:rPr>
          <w:rFonts w:hint="eastAsia" w:ascii="方正仿宋_GBK"/>
          <w:szCs w:val="32"/>
          <w:lang w:val="en-US" w:eastAsia="zh-CN"/>
        </w:rPr>
        <w:t>34.04</w:t>
      </w:r>
      <w:r>
        <w:rPr>
          <w:rFonts w:hint="eastAsia" w:ascii="方正仿宋_GBK"/>
          <w:szCs w:val="32"/>
        </w:rPr>
        <w:t>万元，卫生健康支出</w:t>
      </w:r>
      <w:r>
        <w:rPr>
          <w:rFonts w:hint="eastAsia" w:ascii="方正仿宋_GBK"/>
          <w:szCs w:val="32"/>
          <w:lang w:val="en-US" w:eastAsia="zh-CN"/>
        </w:rPr>
        <w:t>5.67</w:t>
      </w:r>
      <w:r>
        <w:rPr>
          <w:rFonts w:hint="eastAsia" w:ascii="方正仿宋_GBK"/>
          <w:szCs w:val="32"/>
        </w:rPr>
        <w:t>万元，住房保障</w:t>
      </w:r>
      <w:r>
        <w:rPr>
          <w:rFonts w:hint="eastAsia" w:ascii="方正仿宋_GBK"/>
          <w:szCs w:val="32"/>
          <w:lang w:val="en-US" w:eastAsia="zh-CN"/>
        </w:rPr>
        <w:t>5.95</w:t>
      </w:r>
      <w:r>
        <w:rPr>
          <w:rFonts w:hint="eastAsia" w:ascii="方正仿宋_GBK"/>
          <w:szCs w:val="32"/>
        </w:rPr>
        <w:t>万元</w:t>
      </w:r>
      <w:r>
        <w:rPr>
          <w:rFonts w:hint="eastAsia" w:ascii="方正仿宋_GBK"/>
          <w:szCs w:val="32"/>
          <w:lang w:eastAsia="zh-CN"/>
        </w:rPr>
        <w:t>，资源勘探工业信息等支出</w:t>
      </w:r>
      <w:r>
        <w:rPr>
          <w:rFonts w:hint="eastAsia" w:ascii="方正仿宋_GBK"/>
          <w:szCs w:val="32"/>
          <w:lang w:val="en-US" w:eastAsia="zh-CN"/>
        </w:rPr>
        <w:t>73.22万元</w:t>
      </w:r>
      <w:r>
        <w:rPr>
          <w:rFonts w:hint="eastAsia" w:ascii="方正仿宋_GBK"/>
          <w:szCs w:val="32"/>
        </w:rPr>
        <w:t>。支出较</w:t>
      </w:r>
      <w:r>
        <w:rPr>
          <w:rFonts w:hint="eastAsia" w:ascii="方正仿宋_GBK"/>
          <w:szCs w:val="32"/>
          <w:lang w:val="en-US" w:eastAsia="zh-CN"/>
        </w:rPr>
        <w:t>2024增加18.88</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重庆市沙坪坝区陈家桥街道产业发展服务中心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281E6674">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14:paraId="20E5E5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年一般公共预算财政拨款收入</w:t>
      </w:r>
      <w:r>
        <w:rPr>
          <w:rFonts w:hint="eastAsia" w:ascii="方正仿宋_GBK"/>
          <w:szCs w:val="32"/>
          <w:lang w:val="en-US" w:eastAsia="zh-CN"/>
        </w:rPr>
        <w:t>118.88</w:t>
      </w:r>
      <w:r>
        <w:rPr>
          <w:rFonts w:hint="eastAsia" w:ascii="方正仿宋_GBK"/>
          <w:szCs w:val="32"/>
        </w:rPr>
        <w:t>万元，一般公共预算财政拨款支出</w:t>
      </w:r>
      <w:r>
        <w:rPr>
          <w:rFonts w:hint="eastAsia" w:ascii="方正仿宋_GBK"/>
          <w:szCs w:val="32"/>
          <w:lang w:val="en-US" w:eastAsia="zh-CN"/>
        </w:rPr>
        <w:t>118.88</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增加118.88</w:t>
      </w:r>
      <w:r>
        <w:rPr>
          <w:rFonts w:hint="eastAsia" w:ascii="方正仿宋_GBK"/>
          <w:szCs w:val="32"/>
        </w:rPr>
        <w:t>万元。其中：基本支出</w:t>
      </w:r>
      <w:r>
        <w:rPr>
          <w:rFonts w:hint="eastAsia" w:ascii="方正仿宋_GBK"/>
          <w:szCs w:val="32"/>
          <w:lang w:val="en-US" w:eastAsia="zh-CN"/>
        </w:rPr>
        <w:t>118.88</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增加118.88</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重庆市沙坪坝区陈家桥街道产业发展服务中心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r>
        <w:rPr>
          <w:rFonts w:hint="eastAsia" w:ascii="方正仿宋_GBK"/>
          <w:szCs w:val="32"/>
        </w:rPr>
        <w:t>主要用于保障在职人员工资福利</w:t>
      </w:r>
      <w:r>
        <w:rPr>
          <w:rFonts w:hint="eastAsia" w:ascii="方正仿宋_GBK"/>
          <w:szCs w:val="32"/>
          <w:lang w:eastAsia="zh-CN"/>
        </w:rPr>
        <w:t>和</w:t>
      </w:r>
      <w:r>
        <w:rPr>
          <w:rFonts w:hint="eastAsia" w:ascii="方正仿宋_GBK"/>
          <w:szCs w:val="32"/>
        </w:rPr>
        <w:t>社会保险缴费</w:t>
      </w:r>
      <w:r>
        <w:rPr>
          <w:rFonts w:hint="eastAsia" w:ascii="方正仿宋_GBK"/>
          <w:szCs w:val="32"/>
          <w:lang w:eastAsia="zh-CN"/>
        </w:rPr>
        <w:t>及日常办公支出</w:t>
      </w:r>
      <w:r>
        <w:rPr>
          <w:rFonts w:hint="eastAsia" w:ascii="方正仿宋_GBK"/>
          <w:szCs w:val="32"/>
        </w:rPr>
        <w:t>等。</w:t>
      </w:r>
      <w:r>
        <w:rPr>
          <w:rFonts w:hint="eastAsia" w:ascii="方正仿宋_GBK"/>
          <w:szCs w:val="32"/>
          <w:lang w:val="en-US" w:eastAsia="zh-CN"/>
        </w:rPr>
        <w:t>2025年</w:t>
      </w:r>
      <w:r>
        <w:rPr>
          <w:rFonts w:hint="eastAsia" w:ascii="方正仿宋_GBK"/>
          <w:szCs w:val="32"/>
          <w:lang w:eastAsia="zh-CN"/>
        </w:rPr>
        <w:t>无</w:t>
      </w:r>
      <w:r>
        <w:rPr>
          <w:rFonts w:hint="eastAsia" w:ascii="方正仿宋_GBK"/>
          <w:szCs w:val="32"/>
        </w:rPr>
        <w:t>项目支出</w:t>
      </w:r>
      <w:r>
        <w:rPr>
          <w:rFonts w:hint="eastAsia" w:ascii="方正仿宋_GBK"/>
          <w:szCs w:val="32"/>
          <w:lang w:eastAsia="zh-CN"/>
        </w:rPr>
        <w:t>。</w:t>
      </w:r>
    </w:p>
    <w:p w14:paraId="09ABEDD1">
      <w:pPr>
        <w:spacing w:line="60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年政府性基金预算收入0万元，政府性基金预算支出0万元，</w:t>
      </w:r>
      <w:r>
        <w:rPr>
          <w:rFonts w:hint="eastAsia" w:ascii="方正仿宋_GBK" w:hAnsi="方正仿宋_GBK" w:eastAsia="方正仿宋_GBK" w:cs="方正仿宋_GBK"/>
        </w:rPr>
        <w:t>重庆市沙坪坝区陈家桥街道产业发展服务中心</w:t>
      </w:r>
      <w:r>
        <w:rPr>
          <w:rFonts w:hint="eastAsia" w:ascii="方正仿宋_GBK"/>
          <w:szCs w:val="32"/>
        </w:rPr>
        <w:t>202</w:t>
      </w:r>
      <w:r>
        <w:rPr>
          <w:rFonts w:hint="eastAsia" w:ascii="方正仿宋_GBK"/>
          <w:szCs w:val="32"/>
          <w:lang w:val="en-US" w:eastAsia="zh-CN"/>
        </w:rPr>
        <w:t>5</w:t>
      </w:r>
      <w:r>
        <w:rPr>
          <w:rFonts w:hint="eastAsia" w:ascii="方正仿宋_GBK"/>
          <w:szCs w:val="32"/>
        </w:rPr>
        <w:t>年未使用政府性基金预算拨款安排的支出。</w:t>
      </w:r>
    </w:p>
    <w:p w14:paraId="633D1756">
      <w:pPr>
        <w:spacing w:line="560" w:lineRule="exact"/>
        <w:ind w:firstLine="640" w:firstLineChars="200"/>
        <w:rPr>
          <w:rFonts w:ascii="方正黑体_GBK" w:eastAsia="方正黑体_GBK"/>
          <w:szCs w:val="32"/>
          <w:highlight w:val="none"/>
        </w:rPr>
      </w:pPr>
      <w:r>
        <w:rPr>
          <w:rFonts w:hint="eastAsia" w:ascii="方正黑体_GBK" w:eastAsia="方正黑体_GBK"/>
          <w:szCs w:val="32"/>
          <w:highlight w:val="none"/>
        </w:rPr>
        <w:t>四、“三公”经费情况说明</w:t>
      </w:r>
    </w:p>
    <w:p w14:paraId="282AE0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年“三公”经费预算</w:t>
      </w:r>
      <w:r>
        <w:rPr>
          <w:rFonts w:hint="eastAsia" w:ascii="方正仿宋_GBK"/>
          <w:szCs w:val="32"/>
          <w:lang w:val="en-US" w:eastAsia="zh-CN"/>
        </w:rPr>
        <w:t>0</w:t>
      </w:r>
      <w:r>
        <w:rPr>
          <w:rFonts w:hint="eastAsia" w:ascii="方正仿宋_GBK"/>
          <w:szCs w:val="32"/>
        </w:rPr>
        <w:t xml:space="preserve">万元；公务接待费 </w:t>
      </w:r>
      <w:r>
        <w:rPr>
          <w:rFonts w:hint="eastAsia" w:ascii="方正仿宋_GBK"/>
          <w:szCs w:val="32"/>
          <w:lang w:val="en-US" w:eastAsia="zh-CN"/>
        </w:rPr>
        <w:t>0</w:t>
      </w:r>
      <w:r>
        <w:rPr>
          <w:rFonts w:hint="eastAsia" w:ascii="方正仿宋_GBK"/>
          <w:szCs w:val="32"/>
        </w:rPr>
        <w:t>万元</w:t>
      </w:r>
      <w:r>
        <w:rPr>
          <w:rFonts w:hint="eastAsia" w:ascii="方正仿宋_GBK"/>
          <w:szCs w:val="32"/>
          <w:lang w:val="en-US" w:eastAsia="zh-CN"/>
        </w:rPr>
        <w:t>，2025年度无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；公务用车运行维护费0万元，公务用车购置费0万元；主要原因是本单位无公务车。</w:t>
      </w:r>
    </w:p>
    <w:p w14:paraId="4C454264">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14:paraId="3FEFE2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日常公用经费。202</w:t>
      </w:r>
      <w:r>
        <w:rPr>
          <w:rFonts w:hint="eastAsia" w:ascii="方正仿宋_GBK"/>
          <w:szCs w:val="32"/>
          <w:lang w:val="en-US" w:eastAsia="zh-CN"/>
        </w:rPr>
        <w:t>5</w:t>
      </w:r>
      <w:r>
        <w:rPr>
          <w:rFonts w:hint="eastAsia" w:ascii="方正仿宋_GBK"/>
          <w:szCs w:val="32"/>
        </w:rPr>
        <w:t>年一般公共预算财政拨款日常公用经费</w:t>
      </w:r>
      <w:r>
        <w:rPr>
          <w:rFonts w:hint="eastAsia" w:ascii="方正仿宋_GBK"/>
          <w:szCs w:val="32"/>
          <w:lang w:val="en-US" w:eastAsia="zh-CN"/>
        </w:rPr>
        <w:t>17.06</w:t>
      </w:r>
      <w:r>
        <w:rPr>
          <w:rFonts w:hint="eastAsia" w:ascii="方正仿宋_GBK"/>
          <w:szCs w:val="32"/>
        </w:rPr>
        <w:t>万元，比</w:t>
      </w:r>
      <w:r>
        <w:rPr>
          <w:rFonts w:hint="eastAsia" w:ascii="方正仿宋_GBK"/>
          <w:szCs w:val="32"/>
          <w:lang w:val="en-US" w:eastAsia="zh-CN"/>
        </w:rPr>
        <w:t>2024</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17.06</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重庆市沙坪坝区陈家桥街道产业发展服务中心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515BA9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政府采购情况。202</w:t>
      </w:r>
      <w:r>
        <w:rPr>
          <w:rFonts w:hint="eastAsia" w:ascii="方正仿宋_GBK"/>
          <w:szCs w:val="32"/>
          <w:lang w:val="en-US" w:eastAsia="zh-CN"/>
        </w:rPr>
        <w:t>5</w:t>
      </w:r>
      <w:r>
        <w:rPr>
          <w:rFonts w:hint="eastAsia" w:ascii="方正仿宋_GBK"/>
          <w:szCs w:val="32"/>
        </w:rPr>
        <w:t>年本单位无政府采购预算。</w:t>
      </w:r>
    </w:p>
    <w:p w14:paraId="2F9AE3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14:paraId="3E0B9D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国有资产占有使用情况。本单位无公务用车。</w:t>
      </w:r>
    </w:p>
    <w:p w14:paraId="5B37C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14:paraId="4EAF1C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bookmarkStart w:id="0" w:name="_GoBack"/>
      <w:bookmarkEnd w:id="0"/>
    </w:p>
    <w:p w14:paraId="2187BA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14:paraId="7BBABB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14:paraId="788997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14:paraId="4D13B5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5CC9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p>
    <w:p w14:paraId="37A1F8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val="en-US" w:eastAsia="zh-CN"/>
        </w:rPr>
      </w:pPr>
      <w:r>
        <w:rPr>
          <w:rFonts w:hint="eastAsia"/>
          <w:szCs w:val="32"/>
        </w:rPr>
        <w:t>部门预算公开联系人：</w:t>
      </w:r>
      <w:r>
        <w:rPr>
          <w:rFonts w:hint="eastAsia"/>
          <w:szCs w:val="32"/>
          <w:lang w:eastAsia="zh-CN"/>
        </w:rPr>
        <w:t>闫定均</w:t>
      </w:r>
      <w:r>
        <w:rPr>
          <w:rFonts w:hint="eastAsia"/>
          <w:szCs w:val="32"/>
        </w:rPr>
        <w:t>，电话：023-</w:t>
      </w:r>
      <w:r>
        <w:rPr>
          <w:rFonts w:hint="eastAsia"/>
          <w:szCs w:val="32"/>
          <w:lang w:val="en-US" w:eastAsia="zh-CN"/>
        </w:rPr>
        <w:t>65216255</w:t>
      </w:r>
    </w:p>
    <w:p w14:paraId="24FBBF2B"/>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ADA"/>
    <w:rsid w:val="00113D68"/>
    <w:rsid w:val="001165F8"/>
    <w:rsid w:val="001572CD"/>
    <w:rsid w:val="00175F5E"/>
    <w:rsid w:val="001A0761"/>
    <w:rsid w:val="001A22AC"/>
    <w:rsid w:val="001A6FE7"/>
    <w:rsid w:val="001C23C4"/>
    <w:rsid w:val="001C7F88"/>
    <w:rsid w:val="001D0CFA"/>
    <w:rsid w:val="001E2B14"/>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C373C"/>
    <w:rsid w:val="00AC63B0"/>
    <w:rsid w:val="00AD205D"/>
    <w:rsid w:val="00AE5342"/>
    <w:rsid w:val="00AF1855"/>
    <w:rsid w:val="00AF4BDA"/>
    <w:rsid w:val="00AF4E45"/>
    <w:rsid w:val="00B13837"/>
    <w:rsid w:val="00B70E59"/>
    <w:rsid w:val="00B74043"/>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D4156"/>
    <w:rsid w:val="00F229E1"/>
    <w:rsid w:val="00F25618"/>
    <w:rsid w:val="00F274F4"/>
    <w:rsid w:val="00F32099"/>
    <w:rsid w:val="00F53521"/>
    <w:rsid w:val="00F611CC"/>
    <w:rsid w:val="00F90C05"/>
    <w:rsid w:val="00FC0621"/>
    <w:rsid w:val="00FD495B"/>
    <w:rsid w:val="00FE39DF"/>
    <w:rsid w:val="00FE501C"/>
    <w:rsid w:val="010F0AE0"/>
    <w:rsid w:val="095E06BC"/>
    <w:rsid w:val="09C219EA"/>
    <w:rsid w:val="0EC00B62"/>
    <w:rsid w:val="1B77110E"/>
    <w:rsid w:val="1C797972"/>
    <w:rsid w:val="1DC35C1D"/>
    <w:rsid w:val="2DD0147B"/>
    <w:rsid w:val="401629C6"/>
    <w:rsid w:val="460D0112"/>
    <w:rsid w:val="46D345E6"/>
    <w:rsid w:val="478D4EE1"/>
    <w:rsid w:val="4E4E11F3"/>
    <w:rsid w:val="4F5650E8"/>
    <w:rsid w:val="5095547C"/>
    <w:rsid w:val="574B52F8"/>
    <w:rsid w:val="578B21EF"/>
    <w:rsid w:val="57CA495D"/>
    <w:rsid w:val="58D614F5"/>
    <w:rsid w:val="60953FFA"/>
    <w:rsid w:val="64D178E3"/>
    <w:rsid w:val="68701ADD"/>
    <w:rsid w:val="687F3E33"/>
    <w:rsid w:val="6B1A646A"/>
    <w:rsid w:val="6CA80156"/>
    <w:rsid w:val="7E275308"/>
    <w:rsid w:val="7F6A4448"/>
    <w:rsid w:val="7FD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楷体_GBK" w:hAnsi="方正楷体_GBK" w:eastAsia="方正楷体_GBK" w:cs="Times New Roman"/>
      <w:color w:val="000000"/>
      <w:sz w:val="24"/>
      <w:szCs w:val="2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1866</Words>
  <Characters>2078</Characters>
  <Lines>7</Lines>
  <Paragraphs>2</Paragraphs>
  <TotalTime>13</TotalTime>
  <ScaleCrop>false</ScaleCrop>
  <LinksUpToDate>false</LinksUpToDate>
  <CharactersWithSpaces>2080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2022-01-12T01:56:00Z</dcterms:created>
  <dc:creator>代璐</dc:creator>
  <cp:lastModifiedBy>Administrator</cp:lastModifiedBy>
  <cp:lastPrinted>2025-02-25T05:49:08Z</cp:lastPrinted>
  <dcterms:modified xsi:type="dcterms:W3CDTF">2025-02-25T05:54:26Z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ED743F4F868A4F409E33F29DB375EAB6_13</vt:lpwstr>
  </property>
  <property fmtid="{D5CDD505-2E9C-101B-9397-08002B2CF9AE}" pid="4" name="KSOTemplateDocerSaveRecord">
    <vt:lpwstr>eyJoZGlkIjoiZGQ5YWY2NzA1YzMwMjY4NmFiMWU4MDEzMmQyNjczZDcifQ==</vt:lpwstr>
  </property>
</Properties>
</file>