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黑体_GBK" w:hAnsi="方正黑体_GBK" w:eastAsia="方正黑体_GBK" w:cs="方正黑体_GBK"/>
          <w:szCs w:val="32"/>
        </w:rPr>
      </w:pPr>
    </w:p>
    <w:p>
      <w:pPr>
        <w:snapToGrid w:val="0"/>
        <w:spacing w:before="312" w:beforeLines="100" w:after="312" w:afterLines="100" w:line="600" w:lineRule="exact"/>
        <w:jc w:val="center"/>
        <w:outlineLvl w:val="1"/>
        <w:rPr>
          <w:rFonts w:eastAsia="方正小标宋_GBK"/>
          <w:sz w:val="44"/>
          <w:szCs w:val="44"/>
        </w:rPr>
      </w:pPr>
      <w:r>
        <w:rPr>
          <w:rFonts w:eastAsia="方正小标宋_GBK"/>
          <w:sz w:val="44"/>
          <w:szCs w:val="44"/>
        </w:rPr>
        <w:t>中央生态环境保护督察组群众信访举报办理情况公开表</w:t>
      </w:r>
    </w:p>
    <w:p>
      <w:pPr>
        <w:snapToGrid w:val="0"/>
        <w:spacing w:line="620" w:lineRule="exact"/>
        <w:outlineLvl w:val="1"/>
        <w:rPr>
          <w:rFonts w:hint="eastAsia" w:eastAsia="方正仿宋_GBK" w:cs="方正仿宋_GBK"/>
          <w:szCs w:val="32"/>
        </w:rPr>
      </w:pPr>
      <w:bookmarkStart w:id="0" w:name="_GoBack"/>
      <w:bookmarkEnd w:id="0"/>
      <w:r>
        <w:rPr>
          <w:rFonts w:hint="eastAsia" w:eastAsia="方正仿宋_GBK" w:cs="方正仿宋_GBK"/>
          <w:szCs w:val="32"/>
        </w:rPr>
        <w:t xml:space="preserve">                              （</w:t>
      </w:r>
      <w:r>
        <w:rPr>
          <w:rFonts w:hint="eastAsia" w:eastAsia="方正仿宋_GBK" w:cs="方正仿宋_GBK"/>
          <w:szCs w:val="32"/>
          <w:lang w:val="en-US" w:eastAsia="zh-CN"/>
        </w:rPr>
        <w:t>2025</w:t>
      </w:r>
      <w:r>
        <w:rPr>
          <w:rFonts w:hint="eastAsia" w:eastAsia="方正仿宋_GBK" w:cs="方正仿宋_GBK"/>
          <w:szCs w:val="32"/>
        </w:rPr>
        <w:t>年</w:t>
      </w:r>
      <w:r>
        <w:rPr>
          <w:rFonts w:hint="eastAsia" w:eastAsia="方正仿宋_GBK" w:cs="方正仿宋_GBK"/>
          <w:szCs w:val="32"/>
          <w:lang w:val="en-US" w:eastAsia="zh-CN"/>
        </w:rPr>
        <w:t>1</w:t>
      </w:r>
      <w:r>
        <w:rPr>
          <w:rFonts w:hint="eastAsia" w:eastAsia="方正仿宋_GBK" w:cs="方正仿宋_GBK"/>
          <w:szCs w:val="32"/>
        </w:rPr>
        <w:t>月</w:t>
      </w:r>
      <w:r>
        <w:rPr>
          <w:rFonts w:hint="eastAsia" w:eastAsia="方正仿宋_GBK" w:cs="方正仿宋_GBK"/>
          <w:szCs w:val="32"/>
          <w:lang w:val="en-US" w:eastAsia="zh-CN"/>
        </w:rPr>
        <w:t>8</w:t>
      </w:r>
      <w:r>
        <w:rPr>
          <w:rFonts w:hint="eastAsia" w:eastAsia="方正仿宋_GBK" w:cs="方正仿宋_GBK"/>
          <w:szCs w:val="32"/>
        </w:rPr>
        <w:t>日）</w:t>
      </w:r>
    </w:p>
    <w:tbl>
      <w:tblPr>
        <w:tblStyle w:val="4"/>
        <w:tblW w:w="143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3"/>
        <w:gridCol w:w="765"/>
        <w:gridCol w:w="1275"/>
        <w:gridCol w:w="720"/>
        <w:gridCol w:w="777"/>
        <w:gridCol w:w="4008"/>
        <w:gridCol w:w="739"/>
        <w:gridCol w:w="1559"/>
        <w:gridCol w:w="2334"/>
        <w:gridCol w:w="445"/>
        <w:gridCol w:w="1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563"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序号</w:t>
            </w:r>
          </w:p>
        </w:tc>
        <w:tc>
          <w:tcPr>
            <w:tcW w:w="765"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受理编号</w:t>
            </w:r>
          </w:p>
        </w:tc>
        <w:tc>
          <w:tcPr>
            <w:tcW w:w="1275"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交办问题基本情况</w:t>
            </w:r>
          </w:p>
        </w:tc>
        <w:tc>
          <w:tcPr>
            <w:tcW w:w="720"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所属区县</w:t>
            </w:r>
          </w:p>
        </w:tc>
        <w:tc>
          <w:tcPr>
            <w:tcW w:w="777"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问题类型</w:t>
            </w:r>
          </w:p>
        </w:tc>
        <w:tc>
          <w:tcPr>
            <w:tcW w:w="4008"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调查核实情况</w:t>
            </w:r>
          </w:p>
        </w:tc>
        <w:tc>
          <w:tcPr>
            <w:tcW w:w="739"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是否</w:t>
            </w:r>
          </w:p>
          <w:p>
            <w:pPr>
              <w:snapToGrid w:val="0"/>
              <w:jc w:val="center"/>
              <w:rPr>
                <w:rFonts w:hint="eastAsia" w:eastAsia="方正黑体_GBK" w:cs="方正黑体_GBK"/>
                <w:bCs/>
                <w:sz w:val="24"/>
              </w:rPr>
            </w:pPr>
            <w:r>
              <w:rPr>
                <w:rFonts w:hint="eastAsia" w:eastAsia="方正黑体_GBK" w:cs="方正黑体_GBK"/>
                <w:bCs/>
                <w:sz w:val="24"/>
              </w:rPr>
              <w:t>属实</w:t>
            </w:r>
          </w:p>
        </w:tc>
        <w:tc>
          <w:tcPr>
            <w:tcW w:w="1559"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办结目标</w:t>
            </w:r>
          </w:p>
        </w:tc>
        <w:tc>
          <w:tcPr>
            <w:tcW w:w="2334"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处理和整改情况</w:t>
            </w:r>
          </w:p>
        </w:tc>
        <w:tc>
          <w:tcPr>
            <w:tcW w:w="445"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是否办结</w:t>
            </w:r>
          </w:p>
        </w:tc>
        <w:tc>
          <w:tcPr>
            <w:tcW w:w="1118" w:type="dxa"/>
            <w:noWrap w:val="0"/>
            <w:vAlign w:val="center"/>
          </w:tcPr>
          <w:p>
            <w:pPr>
              <w:snapToGrid w:val="0"/>
              <w:jc w:val="center"/>
              <w:rPr>
                <w:rFonts w:hint="eastAsia" w:eastAsia="方正黑体_GBK" w:cs="方正黑体_GBK"/>
                <w:bCs/>
                <w:sz w:val="24"/>
              </w:rPr>
            </w:pPr>
            <w:r>
              <w:rPr>
                <w:rFonts w:hint="eastAsia" w:eastAsia="方正黑体_GBK" w:cs="方正黑体_GBK"/>
                <w:bCs/>
                <w:sz w:val="24"/>
              </w:rPr>
              <w:t>责任人被处理情况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563" w:type="dxa"/>
            <w:noWrap w:val="0"/>
            <w:vAlign w:val="center"/>
          </w:tcPr>
          <w:p>
            <w:pPr>
              <w:spacing w:line="620" w:lineRule="exact"/>
              <w:jc w:val="center"/>
              <w:rPr>
                <w:rFonts w:hint="eastAsia" w:ascii="宋体" w:hAnsi="宋体" w:eastAsia="宋体" w:cs="宋体"/>
                <w:sz w:val="20"/>
                <w:szCs w:val="20"/>
              </w:rPr>
            </w:pPr>
            <w:r>
              <w:rPr>
                <w:rFonts w:hint="eastAsia" w:ascii="宋体" w:hAnsi="宋体" w:eastAsia="宋体" w:cs="宋体"/>
                <w:sz w:val="20"/>
                <w:szCs w:val="20"/>
              </w:rPr>
              <w:t>1</w:t>
            </w:r>
          </w:p>
        </w:tc>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D3CQ202405300003</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Style w:val="6"/>
                <w:rFonts w:hint="eastAsia" w:ascii="宋体" w:hAnsi="宋体" w:eastAsia="宋体" w:cs="宋体"/>
                <w:sz w:val="20"/>
                <w:szCs w:val="20"/>
              </w:rPr>
            </w:pPr>
            <w:r>
              <w:rPr>
                <w:rStyle w:val="6"/>
                <w:rFonts w:hint="eastAsia" w:ascii="宋体" w:hAnsi="宋体" w:eastAsia="宋体" w:cs="宋体"/>
                <w:sz w:val="20"/>
                <w:szCs w:val="20"/>
              </w:rPr>
              <w:t>沙坪坝区凤凰镇青凤路中凯弹簧厂斜对面有很多工厂夜间排放刺鼻性气体扰民，向当地有关部门反映无果。投诉人称在督察组抵达重庆前工厂白天作业排放废气。</w:t>
            </w:r>
          </w:p>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kern w:val="2"/>
                <w:sz w:val="20"/>
                <w:szCs w:val="20"/>
                <w:u w:val="none"/>
                <w:lang w:val="en-US" w:eastAsia="zh-CN" w:bidi="ar-SA"/>
              </w:rPr>
            </w:pPr>
          </w:p>
        </w:tc>
        <w:tc>
          <w:tcPr>
            <w:tcW w:w="720" w:type="dxa"/>
            <w:noWrap w:val="0"/>
            <w:vAlign w:val="center"/>
          </w:tcPr>
          <w:p>
            <w:pPr>
              <w:spacing w:line="620" w:lineRule="exac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沙坪坝区</w:t>
            </w:r>
          </w:p>
        </w:tc>
        <w:tc>
          <w:tcPr>
            <w:tcW w:w="777" w:type="dxa"/>
            <w:noWrap w:val="0"/>
            <w:vAlign w:val="center"/>
          </w:tcPr>
          <w:p>
            <w:pPr>
              <w:spacing w:line="620" w:lineRule="exac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大气</w:t>
            </w:r>
          </w:p>
        </w:tc>
        <w:tc>
          <w:tcPr>
            <w:tcW w:w="4008" w:type="dxa"/>
            <w:noWrap w:val="0"/>
            <w:vAlign w:val="center"/>
          </w:tcPr>
          <w:p>
            <w:pPr>
              <w:spacing w:line="240" w:lineRule="auto"/>
              <w:jc w:val="center"/>
              <w:rPr>
                <w:rStyle w:val="6"/>
                <w:rFonts w:hint="eastAsia"/>
              </w:rPr>
            </w:pPr>
            <w:r>
              <w:rPr>
                <w:rStyle w:val="6"/>
                <w:rFonts w:hint="eastAsia"/>
              </w:rPr>
              <w:t>举报内容共涉及1个问题。经调查1个部分属实，整体上，举报问题部分属实。</w:t>
            </w:r>
          </w:p>
          <w:p>
            <w:pPr>
              <w:spacing w:line="240" w:lineRule="auto"/>
              <w:jc w:val="center"/>
              <w:rPr>
                <w:rStyle w:val="6"/>
                <w:rFonts w:hint="eastAsia"/>
              </w:rPr>
            </w:pPr>
            <w:r>
              <w:rPr>
                <w:rStyle w:val="6"/>
                <w:rFonts w:hint="eastAsia"/>
              </w:rPr>
              <w:t>关于沙坪坝区凤凰镇青凤路中凯弹簧厂斜对面有很多工厂夜间排放刺鼻性气体扰民，向当地有关部门反映无果。投诉人称在督察组抵达重庆前工厂白天作业排放废气。</w:t>
            </w:r>
          </w:p>
          <w:p>
            <w:pPr>
              <w:spacing w:line="240" w:lineRule="auto"/>
              <w:jc w:val="center"/>
              <w:rPr>
                <w:rStyle w:val="6"/>
                <w:rFonts w:hint="eastAsia"/>
              </w:rPr>
            </w:pPr>
            <w:r>
              <w:rPr>
                <w:rStyle w:val="6"/>
                <w:rFonts w:hint="eastAsia"/>
              </w:rPr>
              <w:t>经查，该问题部分属实，2024年5月31日及6月1日，对中凯弹簧厂斜对面（东南方）沙坪坝区建业塑料制品厂、重庆新缘全屋定制家居有限责任公司、重庆盛建洪科技有限公司、重庆渝融兴汽车配件有限公司、重庆将财摩托车配件有限责任公司及重庆瑞梦机械有限公司等6家企业开展了夜间执法检查，均未发现夜间生产情况。</w:t>
            </w:r>
          </w:p>
          <w:p>
            <w:pPr>
              <w:spacing w:line="240" w:lineRule="auto"/>
              <w:jc w:val="center"/>
              <w:rPr>
                <w:rStyle w:val="6"/>
                <w:rFonts w:hint="eastAsia"/>
              </w:rPr>
            </w:pPr>
            <w:r>
              <w:rPr>
                <w:rStyle w:val="6"/>
                <w:rFonts w:hint="eastAsia"/>
              </w:rPr>
              <w:t>上述6家企业中，存在废气污染治理问题的为沙坪坝区建业塑料制品厂，该厂从事塑料防尘套生产，共有3台吹膜设备，未对吹膜工序配套建设废气收集治理设施，废气未经处理直接排放。</w:t>
            </w:r>
          </w:p>
        </w:tc>
        <w:tc>
          <w:tcPr>
            <w:tcW w:w="739" w:type="dxa"/>
            <w:noWrap w:val="0"/>
            <w:vAlign w:val="center"/>
          </w:tcPr>
          <w:p>
            <w:pPr>
              <w:spacing w:line="620" w:lineRule="exac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部分属实</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Style w:val="6"/>
                <w:rFonts w:hint="eastAsia" w:ascii="宋体" w:hAnsi="宋体" w:eastAsia="宋体" w:cs="宋体"/>
                <w:sz w:val="20"/>
                <w:szCs w:val="20"/>
                <w:lang w:val="en-US" w:eastAsia="zh-CN" w:bidi="ar"/>
              </w:rPr>
              <w:t>结合调查情况，按照分类标准，确定该举报件的办结目标是：责令沙坪坝区建业塑料制品厂立即停止环境违法行为，并于</w:t>
            </w:r>
            <w:r>
              <w:rPr>
                <w:rStyle w:val="7"/>
                <w:rFonts w:hint="eastAsia" w:ascii="宋体" w:hAnsi="宋体" w:eastAsia="宋体" w:cs="宋体"/>
                <w:sz w:val="20"/>
                <w:szCs w:val="20"/>
                <w:lang w:val="en-US" w:eastAsia="zh-CN" w:bidi="ar"/>
              </w:rPr>
              <w:t>6</w:t>
            </w:r>
            <w:r>
              <w:rPr>
                <w:rStyle w:val="6"/>
                <w:rFonts w:hint="eastAsia" w:ascii="宋体" w:hAnsi="宋体" w:eastAsia="宋体" w:cs="宋体"/>
                <w:sz w:val="20"/>
                <w:szCs w:val="20"/>
                <w:lang w:val="en-US" w:eastAsia="zh-CN" w:bidi="ar"/>
              </w:rPr>
              <w:t>月</w:t>
            </w:r>
            <w:r>
              <w:rPr>
                <w:rStyle w:val="7"/>
                <w:rFonts w:hint="eastAsia" w:ascii="宋体" w:hAnsi="宋体" w:eastAsia="宋体" w:cs="宋体"/>
                <w:sz w:val="20"/>
                <w:szCs w:val="20"/>
                <w:lang w:val="en-US" w:eastAsia="zh-CN" w:bidi="ar"/>
              </w:rPr>
              <w:t>30</w:t>
            </w:r>
            <w:r>
              <w:rPr>
                <w:rStyle w:val="6"/>
                <w:rFonts w:hint="eastAsia" w:ascii="宋体" w:hAnsi="宋体" w:eastAsia="宋体" w:cs="宋体"/>
                <w:sz w:val="20"/>
                <w:szCs w:val="20"/>
                <w:lang w:val="en-US" w:eastAsia="zh-CN" w:bidi="ar"/>
              </w:rPr>
              <w:t>日前对加热、吹膜工艺进行密闭，同时配套安装废气污染防治设施，防止废气扰民。</w:t>
            </w:r>
          </w:p>
        </w:tc>
        <w:tc>
          <w:tcPr>
            <w:tcW w:w="2334" w:type="dxa"/>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整改情况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关于沙坪坝区凤凰镇青凤路中凯弹簧厂斜对面有很多工厂夜间排放刺鼻性气体扰民，向当地有关部门反映无果。投诉人称在督察组抵达重庆前工厂白天作业排放废气问题。一是责令沙坪坝区建业塑料制品厂立即停止环境违法行为；二是督促该单位按期完成整改，现该单位已拆除生产设备并搬离；三是对该片区继续开展昼夜巡查，发现违法行为依法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（二）处理情况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沙坪坝区生态环境保护综合行政执法支队2024年6月2日下达责令改正违法行为决定书（沙环执责改字【2024】39号），立案处罚1起（</w:t>
            </w:r>
            <w:r>
              <w:rPr>
                <w:rFonts w:hint="eastAsia" w:ascii="宋体" w:hAnsi="宋体" w:eastAsia="宋体" w:cs="宋体"/>
                <w:sz w:val="20"/>
                <w:szCs w:val="20"/>
              </w:rPr>
              <w:t>沙环执罚〔20</w:t>
            </w:r>
            <w:r>
              <w:rPr>
                <w:rFonts w:hint="eastAsia" w:ascii="宋体" w:hAnsi="宋体" w:eastAsia="宋体" w:cs="宋体"/>
                <w:sz w:val="20"/>
                <w:szCs w:val="20"/>
                <w:lang w:val="en-US" w:eastAsia="zh-CN"/>
              </w:rPr>
              <w:t>24</w:t>
            </w:r>
            <w:r>
              <w:rPr>
                <w:rFonts w:hint="eastAsia" w:ascii="宋体" w:hAnsi="宋体" w:eastAsia="宋体" w:cs="宋体"/>
                <w:sz w:val="20"/>
                <w:szCs w:val="20"/>
              </w:rPr>
              <w:t>〕</w:t>
            </w:r>
            <w:r>
              <w:rPr>
                <w:rFonts w:hint="eastAsia" w:ascii="宋体" w:hAnsi="宋体" w:eastAsia="宋体" w:cs="宋体"/>
                <w:sz w:val="20"/>
                <w:szCs w:val="20"/>
                <w:lang w:val="en-US" w:eastAsia="zh-CN"/>
              </w:rPr>
              <w:t>31</w:t>
            </w:r>
            <w:r>
              <w:rPr>
                <w:rFonts w:hint="eastAsia" w:ascii="宋体" w:hAnsi="宋体" w:eastAsia="宋体" w:cs="宋体"/>
                <w:sz w:val="20"/>
                <w:szCs w:val="20"/>
              </w:rPr>
              <w:t>号</w:t>
            </w:r>
            <w:r>
              <w:rPr>
                <w:rFonts w:hint="eastAsia" w:ascii="宋体" w:hAnsi="宋体" w:eastAsia="宋体" w:cs="宋体"/>
                <w:i w:val="0"/>
                <w:iCs w:val="0"/>
                <w:color w:val="000000"/>
                <w:kern w:val="0"/>
                <w:sz w:val="20"/>
                <w:szCs w:val="20"/>
                <w:u w:val="none"/>
                <w:lang w:val="en-US" w:eastAsia="zh-CN" w:bidi="ar"/>
              </w:rPr>
              <w:t>），无立案侦查、行政拘留、刑事拘留和约谈、问责等情况。</w:t>
            </w:r>
          </w:p>
        </w:tc>
        <w:tc>
          <w:tcPr>
            <w:tcW w:w="445" w:type="dxa"/>
            <w:noWrap w:val="0"/>
            <w:vAlign w:val="center"/>
          </w:tcPr>
          <w:p>
            <w:pPr>
              <w:spacing w:line="620" w:lineRule="exac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是</w:t>
            </w:r>
          </w:p>
        </w:tc>
        <w:tc>
          <w:tcPr>
            <w:tcW w:w="1118" w:type="dxa"/>
            <w:noWrap w:val="0"/>
            <w:vAlign w:val="center"/>
          </w:tcPr>
          <w:p>
            <w:pPr>
              <w:spacing w:line="620" w:lineRule="exac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63" w:type="dxa"/>
            <w:noWrap w:val="0"/>
            <w:vAlign w:val="center"/>
          </w:tcPr>
          <w:p>
            <w:pPr>
              <w:spacing w:line="620" w:lineRule="exact"/>
              <w:jc w:val="center"/>
              <w:rPr>
                <w:rFonts w:hint="eastAsia" w:ascii="宋体" w:hAnsi="宋体" w:eastAsia="宋体" w:cs="宋体"/>
                <w:sz w:val="20"/>
                <w:szCs w:val="20"/>
              </w:rPr>
            </w:pPr>
            <w:r>
              <w:rPr>
                <w:rFonts w:hint="eastAsia" w:ascii="宋体" w:hAnsi="宋体" w:eastAsia="宋体" w:cs="宋体"/>
                <w:sz w:val="20"/>
                <w:szCs w:val="20"/>
              </w:rPr>
              <w:t>2</w:t>
            </w:r>
          </w:p>
        </w:tc>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D3CQ202406050006</w:t>
            </w:r>
          </w:p>
        </w:tc>
        <w:tc>
          <w:tcPr>
            <w:tcW w:w="1275" w:type="dxa"/>
            <w:noWrap w:val="0"/>
            <w:vAlign w:val="top"/>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kern w:val="2"/>
                <w:sz w:val="20"/>
                <w:szCs w:val="20"/>
                <w:u w:val="none"/>
                <w:lang w:val="en-US" w:eastAsia="zh-CN" w:bidi="ar-SA"/>
              </w:rPr>
            </w:pPr>
            <w:r>
              <w:rPr>
                <w:rStyle w:val="6"/>
                <w:rFonts w:hint="eastAsia" w:ascii="宋体" w:hAnsi="宋体" w:eastAsia="宋体" w:cs="宋体"/>
                <w:sz w:val="20"/>
                <w:szCs w:val="20"/>
              </w:rPr>
              <w:t>曾向中央生态环境保护督察组反映沙坪坝区凤凰镇青凤路国伦商店斜对面有很多铁件表面处理的加工厂在白天排放酸性异味。现投诉人称问题未得到处理，工作人员现场处理问题时，这些工厂就不排放，称中央生态环境保护督察组来重庆后，工厂均在晚上排放异味。现诉求：搬迁加工厂。</w:t>
            </w:r>
          </w:p>
        </w:tc>
        <w:tc>
          <w:tcPr>
            <w:tcW w:w="720" w:type="dxa"/>
            <w:noWrap w:val="0"/>
            <w:vAlign w:val="center"/>
          </w:tcPr>
          <w:p>
            <w:pPr>
              <w:spacing w:line="620" w:lineRule="exac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沙坪坝区</w:t>
            </w:r>
          </w:p>
        </w:tc>
        <w:tc>
          <w:tcPr>
            <w:tcW w:w="777" w:type="dxa"/>
            <w:noWrap w:val="0"/>
            <w:vAlign w:val="center"/>
          </w:tcPr>
          <w:p>
            <w:pPr>
              <w:spacing w:line="620" w:lineRule="exact"/>
              <w:jc w:val="center"/>
              <w:rPr>
                <w:rFonts w:hint="eastAsia" w:ascii="宋体" w:hAnsi="宋体" w:eastAsia="宋体" w:cs="宋体"/>
                <w:sz w:val="20"/>
                <w:szCs w:val="20"/>
              </w:rPr>
            </w:pPr>
            <w:r>
              <w:rPr>
                <w:rFonts w:hint="eastAsia" w:ascii="宋体" w:hAnsi="宋体" w:eastAsia="宋体" w:cs="宋体"/>
                <w:sz w:val="20"/>
                <w:szCs w:val="20"/>
                <w:lang w:eastAsia="zh-CN"/>
              </w:rPr>
              <w:t>大气</w:t>
            </w:r>
          </w:p>
        </w:tc>
        <w:tc>
          <w:tcPr>
            <w:tcW w:w="4008" w:type="dxa"/>
            <w:noWrap w:val="0"/>
            <w:vAlign w:val="center"/>
          </w:tcPr>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举报内容共涉及1个问题。经调查，举报问题部分属实。</w:t>
            </w:r>
          </w:p>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经查，凤凰镇青凤路国伦商店斜对面共有2家企业，分别为重庆瑞梦机械有限公司及重庆登都商贸有限公司。2024年6月6日15:00，对上述2家单位开展了执法检查，其中重庆瑞梦机械有限公司未生产，重庆登都商贸有限公司为食品仓储，无生产加工工艺。</w:t>
            </w:r>
          </w:p>
          <w:p>
            <w:pPr>
              <w:spacing w:line="240" w:lineRule="auto"/>
              <w:jc w:val="center"/>
              <w:rPr>
                <w:rFonts w:hint="eastAsia" w:ascii="宋体" w:hAnsi="宋体" w:eastAsia="宋体" w:cs="宋体"/>
                <w:sz w:val="20"/>
                <w:szCs w:val="20"/>
              </w:rPr>
            </w:pPr>
            <w:r>
              <w:rPr>
                <w:rFonts w:hint="eastAsia" w:ascii="宋体" w:hAnsi="宋体" w:eastAsia="宋体" w:cs="宋体"/>
                <w:sz w:val="20"/>
                <w:szCs w:val="20"/>
              </w:rPr>
              <w:t>经连续夜间排查，2024年6月8日4:30，重庆瑞梦机械有限公司正在生产，表面处理（除油、酸洗、发黑）工艺在产，废气治理设施正在运行，但该单位未取得排污许可证，违法排污情况属实。经核实，因供货单位送货时间为下午17:00左右，凌晨为用电低峰期且电价较便宜，该单位今年以来正常生产时间大致为2:00-10:00，不存在应付督察调整生产时间的问题。</w:t>
            </w:r>
          </w:p>
        </w:tc>
        <w:tc>
          <w:tcPr>
            <w:tcW w:w="739" w:type="dxa"/>
            <w:noWrap w:val="0"/>
            <w:vAlign w:val="center"/>
          </w:tcPr>
          <w:p>
            <w:pPr>
              <w:spacing w:line="620" w:lineRule="exac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部分属实</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结合调查情况，按照分类标准，确定该举报件的办结目标是：重庆瑞梦机械有限公司停止并改正环境违法行为。</w:t>
            </w:r>
          </w:p>
        </w:tc>
        <w:tc>
          <w:tcPr>
            <w:tcW w:w="23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（一）整改情况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一是责令重庆瑞梦机械有限公司立即停止并改正未取得排污许可证排放废气污染物的环境违法行为，现已完成整改并取得排污许可证；二是镇、村按环保巡查机制，进一步加强对涉废气企业的夜间巡查。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（二）处理情况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责令整改1份（沙环执责改字【2024】42号），立案处罚1起（</w:t>
            </w:r>
            <w:r>
              <w:rPr>
                <w:rFonts w:hint="eastAsia" w:ascii="宋体" w:hAnsi="宋体" w:eastAsia="宋体" w:cs="宋体"/>
                <w:sz w:val="20"/>
                <w:szCs w:val="20"/>
              </w:rPr>
              <w:t>沙环执罚〔20</w:t>
            </w:r>
            <w:r>
              <w:rPr>
                <w:rFonts w:hint="eastAsia" w:ascii="宋体" w:hAnsi="宋体" w:eastAsia="宋体" w:cs="宋体"/>
                <w:sz w:val="20"/>
                <w:szCs w:val="20"/>
                <w:lang w:val="en-US" w:eastAsia="zh-CN"/>
              </w:rPr>
              <w:t>24</w:t>
            </w:r>
            <w:r>
              <w:rPr>
                <w:rFonts w:hint="eastAsia" w:ascii="宋体" w:hAnsi="宋体" w:eastAsia="宋体" w:cs="宋体"/>
                <w:sz w:val="20"/>
                <w:szCs w:val="20"/>
              </w:rPr>
              <w:t>〕</w:t>
            </w:r>
            <w:r>
              <w:rPr>
                <w:rFonts w:hint="eastAsia" w:ascii="宋体" w:hAnsi="宋体" w:eastAsia="宋体" w:cs="宋体"/>
                <w:sz w:val="20"/>
                <w:szCs w:val="20"/>
                <w:lang w:val="en-US" w:eastAsia="zh-CN"/>
              </w:rPr>
              <w:t>37</w:t>
            </w:r>
            <w:r>
              <w:rPr>
                <w:rFonts w:hint="eastAsia" w:ascii="宋体" w:hAnsi="宋体" w:eastAsia="宋体" w:cs="宋体"/>
                <w:sz w:val="20"/>
                <w:szCs w:val="20"/>
              </w:rPr>
              <w:t>号</w:t>
            </w:r>
            <w:r>
              <w:rPr>
                <w:rFonts w:hint="eastAsia" w:ascii="宋体" w:hAnsi="宋体" w:eastAsia="宋体" w:cs="宋体"/>
                <w:i w:val="0"/>
                <w:iCs w:val="0"/>
                <w:color w:val="000000"/>
                <w:kern w:val="0"/>
                <w:sz w:val="20"/>
                <w:szCs w:val="20"/>
                <w:u w:val="none"/>
                <w:lang w:val="en-US" w:eastAsia="zh-CN" w:bidi="ar"/>
              </w:rPr>
              <w:t>），无立案侦查、行政拘留、刑事拘留和约谈、问责等情况。</w:t>
            </w:r>
          </w:p>
        </w:tc>
        <w:tc>
          <w:tcPr>
            <w:tcW w:w="445" w:type="dxa"/>
            <w:noWrap w:val="0"/>
            <w:vAlign w:val="center"/>
          </w:tcPr>
          <w:p>
            <w:pPr>
              <w:spacing w:line="620" w:lineRule="exac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是</w:t>
            </w:r>
          </w:p>
        </w:tc>
        <w:tc>
          <w:tcPr>
            <w:tcW w:w="1118" w:type="dxa"/>
            <w:noWrap w:val="0"/>
            <w:vAlign w:val="center"/>
          </w:tcPr>
          <w:p>
            <w:pPr>
              <w:spacing w:line="620" w:lineRule="exac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无</w:t>
            </w: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C8387"/>
    <w:multiLevelType w:val="singleLevel"/>
    <w:tmpl w:val="C49C83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16F09"/>
    <w:rsid w:val="04886637"/>
    <w:rsid w:val="05967957"/>
    <w:rsid w:val="0CE51A18"/>
    <w:rsid w:val="0E1C0015"/>
    <w:rsid w:val="14B6323A"/>
    <w:rsid w:val="1A316F09"/>
    <w:rsid w:val="20A45F80"/>
    <w:rsid w:val="2DD55363"/>
    <w:rsid w:val="53D97B67"/>
    <w:rsid w:val="75700A50"/>
    <w:rsid w:val="7F8E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宋体" w:hAnsi="宋体" w:eastAsia="宋体" w:cs="宋体"/>
      <w:color w:val="000000"/>
      <w:sz w:val="20"/>
      <w:szCs w:val="20"/>
      <w:u w:val="none"/>
    </w:rPr>
  </w:style>
  <w:style w:type="character" w:customStyle="1" w:styleId="7">
    <w:name w:val="font3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2024-09-04T07:13:00Z</dcterms:created>
  <dc:creator>Administrator</dc:creator>
  <cp:lastModifiedBy>Administrator</cp:lastModifiedBy>
  <cp:lastPrinted>2025-01-08T02:52:00Z</cp:lastPrinted>
  <dcterms:modified xsi:type="dcterms:W3CDTF">2025-01-09T08:24:55Z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8CDA3295A2434D68A8B319B3C2B03FBA</vt:lpwstr>
  </property>
</Properties>
</file>