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auto"/>
          <w:spacing w:val="-2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color w:val="auto"/>
          <w:spacing w:val="-20"/>
          <w:kern w:val="2"/>
          <w:sz w:val="44"/>
          <w:szCs w:val="44"/>
          <w:highlight w:val="none"/>
          <w:lang w:val="en-US" w:eastAsia="zh-CN" w:bidi="ar-SA"/>
        </w:rPr>
        <w:t>歌乐山街道示范段11号等11处房屋（门面）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_GBK" w:hAnsi="Times New Roman" w:eastAsia="方正小标宋_GBK" w:cs="Times New Roman"/>
          <w:color w:val="auto"/>
          <w:spacing w:val="-2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Times New Roman" w:eastAsia="方正小标宋_GBK" w:cs="Times New Roman"/>
          <w:color w:val="auto"/>
          <w:spacing w:val="-20"/>
          <w:kern w:val="2"/>
          <w:sz w:val="44"/>
          <w:szCs w:val="44"/>
          <w:highlight w:val="none"/>
          <w:lang w:val="en-US" w:eastAsia="zh-CN" w:bidi="ar-SA"/>
        </w:rPr>
        <w:t>公开招租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1" w:firstLineChars="200"/>
        <w:textAlignment w:val="auto"/>
        <w:outlineLvl w:val="9"/>
        <w:rPr>
          <w:rFonts w:hint="eastAsia" w:ascii="方正仿宋_GBK" w:hAnsi="宋体" w:eastAsia="方正仿宋_GBK"/>
          <w:b/>
          <w:color w:val="000000"/>
          <w:sz w:val="24"/>
          <w:szCs w:val="24"/>
          <w:highlight w:val="none"/>
        </w:rPr>
      </w:pPr>
    </w:p>
    <w:p>
      <w:pPr>
        <w:snapToGrid w:val="0"/>
        <w:spacing w:line="400" w:lineRule="exact"/>
        <w:ind w:firstLine="481" w:firstLineChars="200"/>
        <w:rPr>
          <w:rFonts w:hint="eastAsia" w:ascii="方正仿宋_GBK" w:hAnsi="宋体" w:eastAsia="方正仿宋_GBK"/>
          <w:color w:val="000000"/>
          <w:sz w:val="24"/>
          <w:szCs w:val="24"/>
        </w:rPr>
      </w:pPr>
      <w:r>
        <w:rPr>
          <w:rFonts w:hint="eastAsia" w:ascii="方正仿宋_GBK" w:hAnsi="宋体" w:eastAsia="方正仿宋_GBK"/>
          <w:b/>
          <w:color w:val="000000"/>
          <w:sz w:val="24"/>
          <w:szCs w:val="24"/>
          <w:highlight w:val="none"/>
        </w:rPr>
        <w:t>重庆市沙坪坝区人民政府歌乐山街道办事处</w:t>
      </w:r>
      <w:r>
        <w:rPr>
          <w:rFonts w:hint="eastAsia" w:ascii="方正仿宋_GBK" w:hAnsi="宋体" w:eastAsia="方正仿宋_GBK"/>
          <w:color w:val="auto"/>
          <w:sz w:val="24"/>
          <w:szCs w:val="24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拟对</w:t>
      </w:r>
      <w:r>
        <w:rPr>
          <w:rFonts w:hint="eastAsia" w:ascii="方正仿宋_GBK" w:hAnsi="宋体" w:eastAsia="方正仿宋_GBK"/>
          <w:b/>
          <w:color w:val="000000"/>
          <w:sz w:val="24"/>
          <w:szCs w:val="24"/>
        </w:rPr>
        <w:t>沙坪坝区歌乐山街道</w:t>
      </w:r>
      <w:r>
        <w:rPr>
          <w:rFonts w:hint="eastAsia" w:ascii="方正仿宋_GBK" w:hAnsi="宋体" w:eastAsia="方正仿宋_GBK"/>
          <w:b/>
          <w:color w:val="000000"/>
          <w:sz w:val="24"/>
          <w:szCs w:val="24"/>
          <w:lang w:eastAsia="zh-CN"/>
        </w:rPr>
        <w:t>示范段</w:t>
      </w:r>
      <w:r>
        <w:rPr>
          <w:rFonts w:hint="eastAsia" w:ascii="方正仿宋_GBK" w:hAnsi="宋体" w:eastAsia="方正仿宋_GBK"/>
          <w:b/>
          <w:color w:val="000000"/>
          <w:sz w:val="24"/>
          <w:szCs w:val="24"/>
          <w:lang w:val="en-US" w:eastAsia="zh-CN"/>
        </w:rPr>
        <w:t>11</w:t>
      </w:r>
      <w:r>
        <w:rPr>
          <w:rFonts w:hint="eastAsia" w:ascii="方正仿宋_GBK" w:hAnsi="宋体" w:eastAsia="方正仿宋_GBK"/>
          <w:b/>
          <w:color w:val="000000"/>
          <w:sz w:val="24"/>
          <w:szCs w:val="24"/>
        </w:rPr>
        <w:t>号</w:t>
      </w:r>
      <w:r>
        <w:rPr>
          <w:rFonts w:hint="eastAsia" w:ascii="方正仿宋_GBK" w:hAnsi="宋体" w:eastAsia="方正仿宋_GBK"/>
          <w:b/>
          <w:color w:val="000000"/>
          <w:sz w:val="24"/>
          <w:szCs w:val="24"/>
          <w:lang w:eastAsia="zh-CN"/>
        </w:rPr>
        <w:t>等</w:t>
      </w:r>
      <w:r>
        <w:rPr>
          <w:rFonts w:hint="eastAsia" w:ascii="方正仿宋_GBK" w:hAnsi="宋体" w:eastAsia="方正仿宋_GBK"/>
          <w:b/>
          <w:color w:val="000000"/>
          <w:sz w:val="24"/>
          <w:szCs w:val="24"/>
          <w:lang w:val="en-US" w:eastAsia="zh-CN"/>
        </w:rPr>
        <w:t>11处房屋（门面）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进行第二次公开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竞价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招租，欢迎有意向的竞租人前来竞租。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</w:rPr>
      </w:pPr>
    </w:p>
    <w:p>
      <w:pPr>
        <w:snapToGrid w:val="0"/>
        <w:spacing w:line="400" w:lineRule="exact"/>
        <w:ind w:firstLine="481" w:firstLineChars="200"/>
        <w:rPr>
          <w:rFonts w:hint="eastAsia" w:ascii="方正仿宋_GBK" w:hAnsi="宋体" w:eastAsia="方正仿宋_GBK"/>
          <w:b/>
          <w:bCs/>
          <w:color w:val="000000"/>
          <w:sz w:val="24"/>
          <w:szCs w:val="24"/>
        </w:rPr>
      </w:pPr>
      <w:r>
        <w:rPr>
          <w:rFonts w:hint="eastAsia" w:ascii="方正仿宋_GBK" w:hAnsi="宋体" w:eastAsia="方正仿宋_GBK"/>
          <w:b/>
          <w:bCs/>
          <w:color w:val="000000"/>
          <w:sz w:val="24"/>
          <w:szCs w:val="24"/>
        </w:rPr>
        <w:t>一、公开招租项目内容</w:t>
      </w:r>
    </w:p>
    <w:tbl>
      <w:tblPr>
        <w:tblStyle w:val="10"/>
        <w:tblW w:w="83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959"/>
        <w:gridCol w:w="1208"/>
        <w:gridCol w:w="1417"/>
        <w:gridCol w:w="1134"/>
        <w:gridCol w:w="567"/>
        <w:gridCol w:w="971"/>
        <w:gridCol w:w="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拟租赁国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有资产位置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规模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套内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面积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（㎡）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拟招租国有资产用途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拟定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年租金（元）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租赁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期限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竞租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保证金（元）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歌乐山街34号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39.50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房屋用途：用于符合环境、市容卫生、消防安全等合法经营的</w:t>
            </w:r>
            <w:r>
              <w:rPr>
                <w:rFonts w:hint="eastAsia" w:ascii="方正仿宋_GBK" w:hAnsi="宋体" w:eastAsia="方正仿宋_GBK"/>
                <w:color w:val="auto"/>
                <w:sz w:val="18"/>
                <w:szCs w:val="18"/>
                <w:highlight w:val="none"/>
                <w:lang w:eastAsia="zh-CN"/>
              </w:rPr>
              <w:t>商贸</w:t>
            </w:r>
            <w:r>
              <w:rPr>
                <w:rFonts w:hint="eastAsia" w:ascii="方正仿宋_GBK" w:hAnsi="宋体" w:eastAsia="方正仿宋_GBK"/>
                <w:color w:val="auto"/>
                <w:sz w:val="18"/>
                <w:szCs w:val="18"/>
                <w:highlight w:val="none"/>
              </w:rPr>
              <w:t>服务行业</w:t>
            </w: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25596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合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同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签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订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后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ascii="方正仿宋_GBK" w:hAnsi="宋体" w:eastAsia="方正仿宋_GBK"/>
                <w:color w:val="000000"/>
                <w:sz w:val="18"/>
                <w:szCs w:val="18"/>
              </w:rPr>
              <w:t>二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6399.0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歌乐山北街2号附6号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2565.0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歌乐山街46号附2号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13662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3415.5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歌乐山街70号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13305.6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3326.4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歌乐山街37号农技站2楼（农服中心二楼）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2700.0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静石湾组208号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10141.2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2535.3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静石湾组208号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21.84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10141.2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2535.3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示范段17号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12.21 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3164.4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791.1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逸品森香77号10栋3单元负1楼第五间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7938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1984.5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示范段11号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12.21 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6858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1714.5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宋体" w:eastAsia="方正仿宋_GBK"/>
                <w:b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示范段6号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宋体"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12.21 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8046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2011.5 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hint="eastAsia" w:ascii="方正仿宋_GBK" w:hAnsi="宋体" w:eastAsia="方正仿宋_GBK"/>
                <w:color w:val="000000"/>
                <w:sz w:val="18"/>
                <w:szCs w:val="18"/>
                <w:highlight w:val="red"/>
              </w:rPr>
            </w:pPr>
          </w:p>
        </w:tc>
      </w:tr>
    </w:tbl>
    <w:p>
      <w:pPr>
        <w:snapToGrid w:val="0"/>
        <w:spacing w:line="400" w:lineRule="exact"/>
        <w:ind w:firstLine="481" w:firstLineChars="200"/>
        <w:rPr>
          <w:rFonts w:hint="eastAsia" w:ascii="方正仿宋_GBK" w:hAnsi="宋体" w:eastAsia="方正仿宋_GBK"/>
          <w:b/>
          <w:bCs/>
          <w:color w:val="000000"/>
          <w:sz w:val="24"/>
          <w:szCs w:val="24"/>
          <w:lang w:eastAsia="zh-CN"/>
        </w:rPr>
      </w:pPr>
    </w:p>
    <w:p>
      <w:pPr>
        <w:snapToGrid w:val="0"/>
        <w:spacing w:line="400" w:lineRule="exact"/>
        <w:ind w:firstLine="481" w:firstLineChars="200"/>
        <w:rPr>
          <w:rFonts w:hint="eastAsia" w:ascii="方正仿宋_GBK" w:hAnsi="宋体" w:eastAsia="方正仿宋_GBK"/>
          <w:b/>
          <w:bCs/>
          <w:color w:val="000000"/>
          <w:sz w:val="24"/>
          <w:szCs w:val="24"/>
        </w:rPr>
      </w:pPr>
      <w:r>
        <w:rPr>
          <w:rFonts w:hint="eastAsia" w:ascii="方正仿宋_GBK" w:hAnsi="宋体" w:eastAsia="方正仿宋_GBK"/>
          <w:b/>
          <w:bCs/>
          <w:color w:val="000000"/>
          <w:sz w:val="24"/>
          <w:szCs w:val="24"/>
          <w:lang w:eastAsia="zh-CN"/>
        </w:rPr>
        <w:t>二</w:t>
      </w:r>
      <w:r>
        <w:rPr>
          <w:rFonts w:hint="eastAsia" w:ascii="方正仿宋_GBK" w:hAnsi="宋体" w:eastAsia="方正仿宋_GBK"/>
          <w:b/>
          <w:bCs/>
          <w:color w:val="000000"/>
          <w:sz w:val="24"/>
          <w:szCs w:val="24"/>
        </w:rPr>
        <w:t>、招租信息的获取、报名和现场竞价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（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一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）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t>招租文件的获取：竞租人自行在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沙坪坝区政府门户网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—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歌乐山街道</w:t>
      </w:r>
      <w:r>
        <w:rPr>
          <w:rFonts w:hint="eastAsia" w:ascii="方正仿宋_GBK" w:hAnsi="宋体" w:eastAsia="方正仿宋_GBK" w:cs="Times New Roman"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 w:ascii="方正仿宋_GBK" w:hAnsi="宋体" w:eastAsia="方正仿宋_GBK" w:cs="Times New Roman"/>
          <w:color w:val="000000"/>
          <w:sz w:val="24"/>
          <w:szCs w:val="24"/>
          <w:highlight w:val="none"/>
        </w:rPr>
        <w:t>https://www.cqspb.gov.cn/zj/glsjd_64433/zwgk_64437/fdzdgknr_64439/zfcg_145185/</w:t>
      </w:r>
      <w:r>
        <w:rPr>
          <w:rFonts w:hint="eastAsia" w:ascii="方正仿宋_GBK" w:hAnsi="宋体" w:eastAsia="方正仿宋_GBK" w:cs="Times New Roman"/>
          <w:color w:val="000000"/>
          <w:sz w:val="24"/>
          <w:szCs w:val="24"/>
          <w:highlight w:val="none"/>
          <w:lang w:eastAsia="zh-CN"/>
        </w:rPr>
        <w:t>）</w:t>
      </w:r>
      <w:r>
        <w:rPr>
          <w:rFonts w:hint="eastAsia" w:ascii="方正仿宋_GBK" w:hAnsi="宋体" w:eastAsia="方正仿宋_GBK" w:cs="Times New Roman"/>
          <w:color w:val="000000"/>
          <w:sz w:val="24"/>
          <w:szCs w:val="24"/>
          <w:lang w:eastAsia="zh-CN"/>
        </w:rPr>
        <w:t>上下载</w:t>
      </w:r>
      <w:r>
        <w:rPr>
          <w:rFonts w:hint="eastAsia" w:ascii="方正仿宋_GBK" w:hAnsi="宋体" w:eastAsia="方正仿宋_GBK"/>
          <w:color w:val="000000"/>
          <w:sz w:val="24"/>
          <w:szCs w:val="24"/>
          <w:lang w:eastAsia="zh-CN"/>
        </w:rPr>
        <w:t>。</w:t>
      </w:r>
      <w:r>
        <w:rPr>
          <w:rFonts w:hint="eastAsia" w:ascii="方正仿宋_GBK" w:hAnsi="宋体" w:eastAsia="方正仿宋_GBK"/>
          <w:color w:val="000000"/>
          <w:sz w:val="24"/>
          <w:szCs w:val="24"/>
        </w:rPr>
        <w:br w:type="textWrapping"/>
      </w:r>
      <w:r>
        <w:rPr>
          <w:rFonts w:hint="eastAsia" w:ascii="方正仿宋_GBK" w:hAnsi="宋体" w:eastAsia="方正仿宋_GBK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（二）竞租报名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1.报名时间：2023年12月4日9：00（北京时间）至2023年12月8日17：30（北京时间）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2.报名地点：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val="en-US" w:eastAsia="zh-CN"/>
        </w:rPr>
        <w:t>歌乐山街道办事处二楼经济发展办公室（210）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（三）现场竞价：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现场竞价开始时间：202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年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月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日北京时间1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：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0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2、现场竞价地点：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歌乐山街道办事处二楼会议室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3、携带物品：本人身份证</w:t>
      </w:r>
    </w:p>
    <w:p>
      <w:pPr>
        <w:snapToGrid w:val="0"/>
        <w:spacing w:line="400" w:lineRule="exact"/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 xml:space="preserve"> 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（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四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）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联系方式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：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联系人（质疑、询问经办人）：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李昱</w:t>
      </w:r>
    </w:p>
    <w:p>
      <w:pPr>
        <w:snapToGrid w:val="0"/>
        <w:spacing w:line="400" w:lineRule="exact"/>
        <w:ind w:firstLine="480"/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电话：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65003236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/>
          <w:highlight w:val="none"/>
          <w:lang w:val="en-US" w:eastAsia="zh-CN"/>
        </w:rPr>
      </w:pPr>
    </w:p>
    <w:p>
      <w:pPr>
        <w:snapToGrid w:val="0"/>
        <w:spacing w:line="400" w:lineRule="exact"/>
        <w:ind w:firstLine="240" w:firstLineChars="100"/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</w:pPr>
      <w:r>
        <w:rPr>
          <w:rFonts w:hint="eastAsia" w:ascii="方正仿宋_GBK" w:hAnsi="宋体" w:eastAsia="方正仿宋_GBK"/>
          <w:b/>
          <w:bCs/>
          <w:color w:val="000000"/>
          <w:sz w:val="24"/>
          <w:szCs w:val="24"/>
          <w:highlight w:val="none"/>
          <w:lang w:eastAsia="zh-CN"/>
        </w:rPr>
        <w:t>三</w:t>
      </w:r>
      <w:r>
        <w:rPr>
          <w:rFonts w:hint="eastAsia" w:ascii="方正仿宋_GBK" w:hAnsi="宋体" w:eastAsia="方正仿宋_GBK"/>
          <w:b/>
          <w:bCs/>
          <w:color w:val="000000"/>
          <w:sz w:val="24"/>
          <w:szCs w:val="24"/>
          <w:highlight w:val="none"/>
        </w:rPr>
        <w:t>、成交通知书</w:t>
      </w:r>
    </w:p>
    <w:p>
      <w:pPr>
        <w:snapToGrid w:val="0"/>
        <w:spacing w:line="400" w:lineRule="exact"/>
        <w:ind w:firstLine="480"/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</w:pPr>
      <w:bookmarkStart w:id="0" w:name="_Toc325984946"/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现场竞价结束后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招租结果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将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在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重庆市沙坪坝区政府门户网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  <w:lang w:eastAsia="zh-CN"/>
        </w:rPr>
        <w:t>站</w:t>
      </w:r>
      <w:bookmarkStart w:id="2" w:name="_GoBack"/>
      <w:bookmarkEnd w:id="2"/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上进行公示，并发放《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歌乐山街道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国有资产租赁成交通知书》。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outlineLvl w:val="9"/>
        <w:rPr>
          <w:rFonts w:hint="eastAsia"/>
          <w:highlight w:val="none"/>
        </w:rPr>
      </w:pPr>
    </w:p>
    <w:bookmarkEnd w:id="0"/>
    <w:p>
      <w:pPr>
        <w:snapToGrid w:val="0"/>
        <w:spacing w:line="400" w:lineRule="exact"/>
        <w:ind w:firstLine="240" w:firstLineChars="100"/>
        <w:rPr>
          <w:rFonts w:hint="eastAsia" w:ascii="方正仿宋_GBK" w:hAnsi="宋体" w:eastAsia="方正仿宋_GBK"/>
          <w:b/>
          <w:bCs/>
          <w:color w:val="000000"/>
          <w:sz w:val="24"/>
          <w:szCs w:val="24"/>
          <w:highlight w:val="none"/>
        </w:rPr>
      </w:pPr>
      <w:bookmarkStart w:id="1" w:name="_Toc325984948"/>
      <w:r>
        <w:rPr>
          <w:rFonts w:hint="eastAsia" w:ascii="方正仿宋_GBK" w:hAnsi="宋体" w:eastAsia="方正仿宋_GBK"/>
          <w:b/>
          <w:bCs/>
          <w:color w:val="000000"/>
          <w:sz w:val="24"/>
          <w:szCs w:val="24"/>
          <w:highlight w:val="none"/>
          <w:lang w:eastAsia="zh-CN"/>
        </w:rPr>
        <w:t>四</w:t>
      </w:r>
      <w:r>
        <w:rPr>
          <w:rFonts w:hint="eastAsia" w:ascii="方正仿宋_GBK" w:hAnsi="宋体" w:eastAsia="方正仿宋_GBK"/>
          <w:b/>
          <w:bCs/>
          <w:color w:val="000000"/>
          <w:sz w:val="24"/>
          <w:szCs w:val="24"/>
          <w:highlight w:val="none"/>
        </w:rPr>
        <w:t>、签订合同</w:t>
      </w:r>
      <w:bookmarkEnd w:id="1"/>
    </w:p>
    <w:p>
      <w:pPr>
        <w:snapToGrid w:val="0"/>
        <w:spacing w:line="400" w:lineRule="exact"/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 xml:space="preserve">  </w:t>
      </w:r>
      <w:r>
        <w:rPr>
          <w:rFonts w:hint="eastAsia" w:ascii="方正仿宋_GBK" w:hAnsi="宋体" w:eastAsia="方正仿宋_GBK"/>
          <w:color w:val="FF0000"/>
          <w:sz w:val="24"/>
          <w:szCs w:val="24"/>
          <w:highlight w:val="none"/>
        </w:rPr>
        <w:t xml:space="preserve"> </w:t>
      </w:r>
      <w:r>
        <w:rPr>
          <w:rFonts w:hint="eastAsia" w:ascii="方正仿宋_GBK" w:hAnsi="宋体" w:eastAsia="方正仿宋_GBK"/>
          <w:color w:val="538135"/>
          <w:sz w:val="24"/>
          <w:szCs w:val="24"/>
          <w:highlight w:val="none"/>
        </w:rPr>
        <w:t xml:space="preserve"> 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招租机构发放《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歌乐山街道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国有资产租赁成交通知书》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，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个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eastAsia="zh-CN"/>
        </w:rPr>
        <w:t>工作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  <w:t>日内承租人与招租人签定租赁合同。</w:t>
      </w:r>
    </w:p>
    <w:p>
      <w:pPr>
        <w:snapToGrid w:val="0"/>
        <w:spacing w:line="400" w:lineRule="exact"/>
        <w:rPr>
          <w:rFonts w:hint="eastAsia" w:ascii="方正仿宋_GBK" w:hAnsi="宋体" w:eastAsia="方正仿宋_GBK"/>
          <w:b/>
          <w:bCs/>
          <w:color w:val="000000"/>
          <w:sz w:val="24"/>
          <w:szCs w:val="24"/>
          <w:highlight w:val="none"/>
          <w:lang w:eastAsia="zh-CN"/>
        </w:rPr>
      </w:pPr>
    </w:p>
    <w:p>
      <w:pPr>
        <w:snapToGrid w:val="0"/>
        <w:spacing w:line="400" w:lineRule="exact"/>
        <w:ind w:firstLine="240" w:firstLineChars="100"/>
        <w:rPr>
          <w:rFonts w:hint="eastAsia" w:ascii="方正仿宋_GBK" w:hAnsi="宋体" w:eastAsia="方正仿宋_GBK"/>
          <w:b/>
          <w:bCs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方正仿宋_GBK" w:hAnsi="宋体" w:eastAsia="方正仿宋_GBK"/>
          <w:b/>
          <w:bCs/>
          <w:color w:val="000000"/>
          <w:sz w:val="24"/>
          <w:szCs w:val="24"/>
          <w:highlight w:val="none"/>
          <w:lang w:eastAsia="zh-CN"/>
        </w:rPr>
        <w:t>五、其他信息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详见</w:t>
      </w:r>
      <w:r>
        <w:rPr>
          <w:rFonts w:hint="eastAsia" w:ascii="方正仿宋_GBK" w:hAnsi="宋体" w:eastAsia="方正仿宋_GBK"/>
          <w:color w:val="auto"/>
          <w:sz w:val="24"/>
          <w:szCs w:val="24"/>
          <w:highlight w:val="none"/>
        </w:rPr>
        <w:t>重庆市</w:t>
      </w:r>
      <w:r>
        <w:rPr>
          <w:rFonts w:hint="eastAsia" w:ascii="方正仿宋_GBK" w:hAnsi="宋体" w:eastAsia="方正仿宋_GBK"/>
          <w:color w:val="000000"/>
          <w:sz w:val="24"/>
          <w:szCs w:val="24"/>
          <w:highlight w:val="none"/>
          <w:lang w:val="en-US" w:eastAsia="zh-CN"/>
        </w:rPr>
        <w:t>沙坪坝区政府门户网2023年10月9日发布的《歌乐山街道国有资产公开招租文件》</w:t>
      </w:r>
    </w:p>
    <w:p>
      <w:pPr>
        <w:snapToGrid w:val="0"/>
        <w:spacing w:line="400" w:lineRule="exact"/>
        <w:ind w:firstLine="480" w:firstLineChars="200"/>
        <w:rPr>
          <w:rFonts w:hint="eastAsia" w:ascii="方正仿宋_GBK" w:hAnsi="宋体" w:eastAsia="方正仿宋_GBK"/>
          <w:color w:val="000000"/>
          <w:sz w:val="24"/>
          <w:szCs w:val="24"/>
          <w:highlight w:val="none"/>
        </w:rPr>
      </w:pPr>
    </w:p>
    <w:p>
      <w:pPr>
        <w:snapToGrid w:val="0"/>
        <w:spacing w:line="400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0MWNkZDZjNmI4MzQ5ZTM2MDcyNDViNTNiZWYzYzIifQ=="/>
  </w:docVars>
  <w:rsids>
    <w:rsidRoot w:val="29F2535C"/>
    <w:rsid w:val="009F0B8D"/>
    <w:rsid w:val="00B91B5A"/>
    <w:rsid w:val="00E70FD1"/>
    <w:rsid w:val="02455656"/>
    <w:rsid w:val="039D4376"/>
    <w:rsid w:val="039F4E06"/>
    <w:rsid w:val="03F14BD2"/>
    <w:rsid w:val="03F777C6"/>
    <w:rsid w:val="047908AC"/>
    <w:rsid w:val="0558196E"/>
    <w:rsid w:val="06966F06"/>
    <w:rsid w:val="06DD712C"/>
    <w:rsid w:val="07145B0D"/>
    <w:rsid w:val="072A3890"/>
    <w:rsid w:val="07E66B98"/>
    <w:rsid w:val="07EB0FFA"/>
    <w:rsid w:val="08165F3E"/>
    <w:rsid w:val="085D76E0"/>
    <w:rsid w:val="086E178B"/>
    <w:rsid w:val="087F0D66"/>
    <w:rsid w:val="08B11839"/>
    <w:rsid w:val="08E05B2D"/>
    <w:rsid w:val="09384551"/>
    <w:rsid w:val="095929F7"/>
    <w:rsid w:val="096332EF"/>
    <w:rsid w:val="09CD1C31"/>
    <w:rsid w:val="09CE75B2"/>
    <w:rsid w:val="0A182622"/>
    <w:rsid w:val="0AC74B1A"/>
    <w:rsid w:val="0AD029F1"/>
    <w:rsid w:val="0AFC1DBC"/>
    <w:rsid w:val="0B367B45"/>
    <w:rsid w:val="0BA00FAA"/>
    <w:rsid w:val="0C0E1D18"/>
    <w:rsid w:val="0D0E071D"/>
    <w:rsid w:val="0D43351B"/>
    <w:rsid w:val="0D447543"/>
    <w:rsid w:val="0D710E3C"/>
    <w:rsid w:val="0E174348"/>
    <w:rsid w:val="0E2639DD"/>
    <w:rsid w:val="0EAA597B"/>
    <w:rsid w:val="0ED05D0D"/>
    <w:rsid w:val="0EDB16C3"/>
    <w:rsid w:val="0F145C10"/>
    <w:rsid w:val="10647C1C"/>
    <w:rsid w:val="10BE6680"/>
    <w:rsid w:val="11387EFD"/>
    <w:rsid w:val="12240389"/>
    <w:rsid w:val="12531610"/>
    <w:rsid w:val="13FB239F"/>
    <w:rsid w:val="14593137"/>
    <w:rsid w:val="14B20C64"/>
    <w:rsid w:val="14E849B5"/>
    <w:rsid w:val="153F2112"/>
    <w:rsid w:val="154749D1"/>
    <w:rsid w:val="16003728"/>
    <w:rsid w:val="16266CB9"/>
    <w:rsid w:val="166E713D"/>
    <w:rsid w:val="167A549F"/>
    <w:rsid w:val="17354A79"/>
    <w:rsid w:val="17510E6E"/>
    <w:rsid w:val="17535BFC"/>
    <w:rsid w:val="177F24DA"/>
    <w:rsid w:val="18306EDE"/>
    <w:rsid w:val="183314AF"/>
    <w:rsid w:val="18AA62AC"/>
    <w:rsid w:val="198A468D"/>
    <w:rsid w:val="1A0E5C98"/>
    <w:rsid w:val="1A1A0F16"/>
    <w:rsid w:val="1A373A64"/>
    <w:rsid w:val="1A752247"/>
    <w:rsid w:val="1AAD025F"/>
    <w:rsid w:val="1B8705E5"/>
    <w:rsid w:val="1BCA2DF4"/>
    <w:rsid w:val="1C680BEF"/>
    <w:rsid w:val="1C995859"/>
    <w:rsid w:val="1CC0566D"/>
    <w:rsid w:val="1CC23613"/>
    <w:rsid w:val="1D161365"/>
    <w:rsid w:val="1D5B0A0D"/>
    <w:rsid w:val="1DCA4A15"/>
    <w:rsid w:val="1DCA64B4"/>
    <w:rsid w:val="1E106858"/>
    <w:rsid w:val="1E5E4562"/>
    <w:rsid w:val="1E746FBE"/>
    <w:rsid w:val="1EE0555C"/>
    <w:rsid w:val="1F032DD6"/>
    <w:rsid w:val="1F771A6A"/>
    <w:rsid w:val="1FC867C9"/>
    <w:rsid w:val="1FF803F7"/>
    <w:rsid w:val="20071EBE"/>
    <w:rsid w:val="212A0DF5"/>
    <w:rsid w:val="21491E5F"/>
    <w:rsid w:val="216C56B0"/>
    <w:rsid w:val="22B6788C"/>
    <w:rsid w:val="22E60CEE"/>
    <w:rsid w:val="23CD148E"/>
    <w:rsid w:val="24B06D9F"/>
    <w:rsid w:val="24F3272A"/>
    <w:rsid w:val="25B35298"/>
    <w:rsid w:val="261A109C"/>
    <w:rsid w:val="2687773D"/>
    <w:rsid w:val="26F541CC"/>
    <w:rsid w:val="275B32DD"/>
    <w:rsid w:val="27FD0C71"/>
    <w:rsid w:val="28AC4343"/>
    <w:rsid w:val="29884A90"/>
    <w:rsid w:val="29B31459"/>
    <w:rsid w:val="29F2535C"/>
    <w:rsid w:val="2A64075B"/>
    <w:rsid w:val="2A9F496B"/>
    <w:rsid w:val="2AC14207"/>
    <w:rsid w:val="2AFF1BEB"/>
    <w:rsid w:val="2AFF73BD"/>
    <w:rsid w:val="2B062E79"/>
    <w:rsid w:val="2B0C2D82"/>
    <w:rsid w:val="2C217F12"/>
    <w:rsid w:val="2C322FF1"/>
    <w:rsid w:val="2D6B6E14"/>
    <w:rsid w:val="2D942B87"/>
    <w:rsid w:val="2DA35710"/>
    <w:rsid w:val="2E960A08"/>
    <w:rsid w:val="2EAB2A81"/>
    <w:rsid w:val="2F8A65FC"/>
    <w:rsid w:val="2F92563B"/>
    <w:rsid w:val="2FAC2B3F"/>
    <w:rsid w:val="30076450"/>
    <w:rsid w:val="304E033D"/>
    <w:rsid w:val="30A56C99"/>
    <w:rsid w:val="31FF53DB"/>
    <w:rsid w:val="32477F0C"/>
    <w:rsid w:val="324D37B5"/>
    <w:rsid w:val="3251196F"/>
    <w:rsid w:val="325715E8"/>
    <w:rsid w:val="32B316D7"/>
    <w:rsid w:val="32CD4E54"/>
    <w:rsid w:val="34894BAB"/>
    <w:rsid w:val="3492188E"/>
    <w:rsid w:val="349A1A58"/>
    <w:rsid w:val="35D74CCB"/>
    <w:rsid w:val="366A0070"/>
    <w:rsid w:val="36C31625"/>
    <w:rsid w:val="37404A13"/>
    <w:rsid w:val="37DC3A54"/>
    <w:rsid w:val="382D5310"/>
    <w:rsid w:val="386C0258"/>
    <w:rsid w:val="38E23A75"/>
    <w:rsid w:val="38ED657E"/>
    <w:rsid w:val="38F43DAF"/>
    <w:rsid w:val="39BE2A35"/>
    <w:rsid w:val="3A6B2877"/>
    <w:rsid w:val="3A8D60AA"/>
    <w:rsid w:val="3A9F7300"/>
    <w:rsid w:val="3AAB0604"/>
    <w:rsid w:val="3ACB34C0"/>
    <w:rsid w:val="3ADC0A89"/>
    <w:rsid w:val="3B1B6127"/>
    <w:rsid w:val="3B4674F2"/>
    <w:rsid w:val="3B7C3B93"/>
    <w:rsid w:val="3BCE23D1"/>
    <w:rsid w:val="3BFB22D4"/>
    <w:rsid w:val="3CD263CD"/>
    <w:rsid w:val="3D004E5A"/>
    <w:rsid w:val="3D464478"/>
    <w:rsid w:val="3D504824"/>
    <w:rsid w:val="3DB04AA2"/>
    <w:rsid w:val="3DDB2DD1"/>
    <w:rsid w:val="3E33232A"/>
    <w:rsid w:val="3E780FA7"/>
    <w:rsid w:val="3F8C665C"/>
    <w:rsid w:val="3F8E2763"/>
    <w:rsid w:val="3FD35F27"/>
    <w:rsid w:val="3FEB1F5F"/>
    <w:rsid w:val="401B716D"/>
    <w:rsid w:val="406D7C17"/>
    <w:rsid w:val="407A2B09"/>
    <w:rsid w:val="408F6665"/>
    <w:rsid w:val="409C3FD0"/>
    <w:rsid w:val="412B449D"/>
    <w:rsid w:val="412C7531"/>
    <w:rsid w:val="412E4BBB"/>
    <w:rsid w:val="432C3A24"/>
    <w:rsid w:val="449D2CD5"/>
    <w:rsid w:val="450B2DE3"/>
    <w:rsid w:val="457B77ED"/>
    <w:rsid w:val="458A0450"/>
    <w:rsid w:val="45F62E9D"/>
    <w:rsid w:val="46D0549B"/>
    <w:rsid w:val="46D92679"/>
    <w:rsid w:val="471D02B5"/>
    <w:rsid w:val="47907BD5"/>
    <w:rsid w:val="47F76B86"/>
    <w:rsid w:val="482C5511"/>
    <w:rsid w:val="49100F24"/>
    <w:rsid w:val="49E23C9D"/>
    <w:rsid w:val="4A495BC0"/>
    <w:rsid w:val="4A5824D5"/>
    <w:rsid w:val="4AC06975"/>
    <w:rsid w:val="4AF57D61"/>
    <w:rsid w:val="4B2B687D"/>
    <w:rsid w:val="4BEF0406"/>
    <w:rsid w:val="4C8E4D24"/>
    <w:rsid w:val="4CA37610"/>
    <w:rsid w:val="4CBA519C"/>
    <w:rsid w:val="4CCE4B91"/>
    <w:rsid w:val="4D5E39AF"/>
    <w:rsid w:val="4DB41E92"/>
    <w:rsid w:val="4DCB4CAF"/>
    <w:rsid w:val="4E215ADF"/>
    <w:rsid w:val="4E616CB2"/>
    <w:rsid w:val="4EE551CE"/>
    <w:rsid w:val="50002BB1"/>
    <w:rsid w:val="50AC36F3"/>
    <w:rsid w:val="519127B8"/>
    <w:rsid w:val="5192098A"/>
    <w:rsid w:val="51D24860"/>
    <w:rsid w:val="52571172"/>
    <w:rsid w:val="526B461E"/>
    <w:rsid w:val="52DD4D7B"/>
    <w:rsid w:val="53701EB4"/>
    <w:rsid w:val="540E5675"/>
    <w:rsid w:val="54176B1C"/>
    <w:rsid w:val="54FC0B59"/>
    <w:rsid w:val="56343293"/>
    <w:rsid w:val="571F4ED0"/>
    <w:rsid w:val="57364EC8"/>
    <w:rsid w:val="57750374"/>
    <w:rsid w:val="5AAC52C7"/>
    <w:rsid w:val="5C077681"/>
    <w:rsid w:val="5C9D1FAE"/>
    <w:rsid w:val="5CFF4255"/>
    <w:rsid w:val="5D223FD5"/>
    <w:rsid w:val="5D8D384D"/>
    <w:rsid w:val="5DD60787"/>
    <w:rsid w:val="5DD72889"/>
    <w:rsid w:val="5E8D073A"/>
    <w:rsid w:val="5F16097F"/>
    <w:rsid w:val="60785DC4"/>
    <w:rsid w:val="615462FA"/>
    <w:rsid w:val="616F4160"/>
    <w:rsid w:val="6225701B"/>
    <w:rsid w:val="62391F04"/>
    <w:rsid w:val="6273042F"/>
    <w:rsid w:val="62A166BB"/>
    <w:rsid w:val="62D85E52"/>
    <w:rsid w:val="64FA5ED1"/>
    <w:rsid w:val="652856B2"/>
    <w:rsid w:val="658D0329"/>
    <w:rsid w:val="65D96E6A"/>
    <w:rsid w:val="65E544C9"/>
    <w:rsid w:val="666D471F"/>
    <w:rsid w:val="66CF5F0A"/>
    <w:rsid w:val="68114B2E"/>
    <w:rsid w:val="684D5E5B"/>
    <w:rsid w:val="688A4464"/>
    <w:rsid w:val="68FD14BF"/>
    <w:rsid w:val="6982311E"/>
    <w:rsid w:val="6ADF0284"/>
    <w:rsid w:val="6AF60CED"/>
    <w:rsid w:val="6B1769C7"/>
    <w:rsid w:val="6B525C73"/>
    <w:rsid w:val="6B5B164D"/>
    <w:rsid w:val="6B8F666E"/>
    <w:rsid w:val="6BC14B1C"/>
    <w:rsid w:val="6BDC0EAD"/>
    <w:rsid w:val="6BF242C2"/>
    <w:rsid w:val="6C8441BD"/>
    <w:rsid w:val="6CB60CAF"/>
    <w:rsid w:val="6E390AED"/>
    <w:rsid w:val="6E4D0BB1"/>
    <w:rsid w:val="6F5E7610"/>
    <w:rsid w:val="6F6B360A"/>
    <w:rsid w:val="6FE119F3"/>
    <w:rsid w:val="70682AE1"/>
    <w:rsid w:val="71566D06"/>
    <w:rsid w:val="71F67382"/>
    <w:rsid w:val="72FC5DB4"/>
    <w:rsid w:val="73552C6D"/>
    <w:rsid w:val="74426FEE"/>
    <w:rsid w:val="74D5349E"/>
    <w:rsid w:val="755664FC"/>
    <w:rsid w:val="757E38B1"/>
    <w:rsid w:val="75B668C2"/>
    <w:rsid w:val="76D4096C"/>
    <w:rsid w:val="76DD63F4"/>
    <w:rsid w:val="76E44DDE"/>
    <w:rsid w:val="781654AC"/>
    <w:rsid w:val="78C52531"/>
    <w:rsid w:val="79611781"/>
    <w:rsid w:val="796958C5"/>
    <w:rsid w:val="7988716E"/>
    <w:rsid w:val="79A44575"/>
    <w:rsid w:val="79D26B92"/>
    <w:rsid w:val="7A1575B5"/>
    <w:rsid w:val="7AC8076D"/>
    <w:rsid w:val="7B6A68D8"/>
    <w:rsid w:val="7BC91F99"/>
    <w:rsid w:val="7C075768"/>
    <w:rsid w:val="7C4B6F07"/>
    <w:rsid w:val="7C8B057D"/>
    <w:rsid w:val="7CA551FE"/>
    <w:rsid w:val="7CC63273"/>
    <w:rsid w:val="7D101A94"/>
    <w:rsid w:val="7D2E7AE8"/>
    <w:rsid w:val="7DE27858"/>
    <w:rsid w:val="7DE5570D"/>
    <w:rsid w:val="7E965349"/>
    <w:rsid w:val="7E9A767A"/>
    <w:rsid w:val="7F3C60C8"/>
    <w:rsid w:val="7FC97A8B"/>
    <w:rsid w:val="7FE34A6C"/>
    <w:rsid w:val="FE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883" w:firstLineChars="200"/>
      <w:outlineLvl w:val="1"/>
    </w:pPr>
    <w:rPr>
      <w:rFonts w:ascii="Calibri" w:hAnsi="Calibri" w:eastAsia="方正黑体_GBK" w:cs="Times New Roman"/>
      <w:szCs w:val="21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ind w:firstLine="883" w:firstLineChars="200"/>
      <w:outlineLvl w:val="2"/>
    </w:pPr>
    <w:rPr>
      <w:rFonts w:eastAsia="方正楷体_GBK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lang w:val="en-US" w:eastAsia="zh-CN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/>
    </w:rPr>
  </w:style>
  <w:style w:type="character" w:styleId="12">
    <w:name w:val="page number"/>
    <w:qFormat/>
    <w:uiPriority w:val="0"/>
  </w:style>
  <w:style w:type="paragraph" w:customStyle="1" w:styleId="1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16</Pages>
  <Words>5681</Words>
  <Characters>6291</Characters>
  <Lines>0</Lines>
  <Paragraphs>0</Paragraphs>
  <TotalTime>9</TotalTime>
  <ScaleCrop>false</ScaleCrop>
  <LinksUpToDate>false</LinksUpToDate>
  <CharactersWithSpaces>7018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2023-09-21T16:44:00Z</dcterms:created>
  <dc:creator>孙忠宜</dc:creator>
  <cp:lastModifiedBy>kylin</cp:lastModifiedBy>
  <cp:lastPrinted>2023-10-08T15:24:00Z</cp:lastPrinted>
  <dcterms:modified xsi:type="dcterms:W3CDTF">2023-12-01T15:00:31Z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F100C7FC0B51444CB621363A6DDFEC5D_13</vt:lpwstr>
  </property>
</Properties>
</file>