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bookmarkStart w:id="0" w:name="_GoBack"/>
      <w:r>
        <w:rPr>
          <w:rFonts w:hint="default" w:ascii="Times New Roman" w:hAnsi="Times New Roman" w:eastAsia="方正小标宋_GBK" w:cs="Times New Roman"/>
          <w:i w:val="0"/>
          <w:caps w:val="0"/>
          <w:color w:val="000000"/>
          <w:spacing w:val="0"/>
          <w:sz w:val="44"/>
          <w:szCs w:val="44"/>
        </w:rPr>
        <w:t>重庆市沙坪坝区回龙坝镇人民政府</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202</w:t>
      </w:r>
      <w:r>
        <w:rPr>
          <w:rFonts w:hint="eastAsia" w:ascii="Times New Roman" w:hAnsi="Times New Roman" w:eastAsia="方正小标宋_GBK" w:cs="Times New Roman"/>
          <w:i w:val="0"/>
          <w:caps w:val="0"/>
          <w:color w:val="000000"/>
          <w:spacing w:val="0"/>
          <w:sz w:val="44"/>
          <w:szCs w:val="44"/>
          <w:lang w:val="en-US" w:eastAsia="zh-CN"/>
        </w:rPr>
        <w:t>3</w:t>
      </w:r>
      <w:r>
        <w:rPr>
          <w:rFonts w:hint="default" w:ascii="Times New Roman" w:hAnsi="Times New Roman" w:eastAsia="方正小标宋_GBK" w:cs="Times New Roman"/>
          <w:i w:val="0"/>
          <w:caps w:val="0"/>
          <w:color w:val="000000"/>
          <w:spacing w:val="0"/>
          <w:sz w:val="44"/>
          <w:szCs w:val="44"/>
        </w:rPr>
        <w:t>年法治政府建设情况报告</w:t>
      </w:r>
    </w:p>
    <w:bookmarkEnd w:id="0"/>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default" w:ascii="Times New Roman" w:hAnsi="Times New Roman" w:eastAsia="方正仿宋_GBK" w:cs="Times New Roman"/>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沙坪坝区回龙坝镇</w:t>
      </w:r>
      <w:r>
        <w:rPr>
          <w:rFonts w:hint="eastAsia" w:ascii="方正仿宋_GBK" w:hAnsi="方正仿宋_GBK" w:eastAsia="方正仿宋_GBK" w:cs="方正仿宋_GBK"/>
          <w:sz w:val="32"/>
          <w:szCs w:val="32"/>
        </w:rPr>
        <w:t>以习近平法治思想为根本遵循，深入贯彻党的二十大精神和二十届二中全会精神，认真落实市委六届二次三次四次全会、区委十三届二次三次四次全会精神，围绕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主阵地、示范区、排头兵、领头雁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目标定位，紧扣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四个示范区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建设，聚焦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四个重大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，不断加大推进法治政府建设工作的力度、深度、广度，各项工作取得明显成效。现将</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rPr>
        <w:t>年度法治政府建设工作情况</w:t>
      </w:r>
      <w:r>
        <w:rPr>
          <w:rFonts w:hint="eastAsia" w:ascii="方正仿宋_GBK" w:hAnsi="方正仿宋_GBK" w:eastAsia="方正仿宋_GBK" w:cs="方正仿宋_GBK"/>
          <w:sz w:val="32"/>
          <w:szCs w:val="32"/>
          <w:lang w:eastAsia="zh-CN"/>
        </w:rPr>
        <w:t>报告</w:t>
      </w:r>
      <w:r>
        <w:rPr>
          <w:rFonts w:hint="eastAsia" w:ascii="方正仿宋_GBK" w:hAnsi="方正仿宋_GBK" w:eastAsia="方正仿宋_GBK" w:cs="方正仿宋_GBK"/>
          <w:sz w:val="32"/>
          <w:szCs w:val="32"/>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outlineLvl w:val="9"/>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w:t>
      </w:r>
      <w:r>
        <w:rPr>
          <w:rFonts w:hint="default" w:ascii="Times New Roman" w:hAnsi="Times New Roman" w:eastAsia="方正黑体_GBK" w:cs="Times New Roman"/>
          <w:color w:val="000000"/>
          <w:sz w:val="32"/>
          <w:szCs w:val="32"/>
          <w:lang w:val="en-US" w:eastAsia="zh-CN"/>
        </w:rPr>
        <w:t>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（一）扎实推进依法行政，</w:t>
      </w:r>
      <w:r>
        <w:rPr>
          <w:rFonts w:hint="eastAsia" w:ascii="方正楷体_GBK" w:hAnsi="方正楷体_GBK" w:eastAsia="方正楷体_GBK" w:cs="方正楷体_GBK"/>
          <w:b w:val="0"/>
          <w:bCs w:val="0"/>
          <w:kern w:val="0"/>
          <w:sz w:val="32"/>
          <w:szCs w:val="32"/>
          <w:lang w:val="en-US" w:eastAsia="zh-CN"/>
        </w:rPr>
        <w:t>提升依法决策能力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一是规范决策程序。严格落实重大行政决策程序制度，牢固树立依法决策意识，严格遵循法定权限和程序作出决策，确保决策内容符合法律法规规定。</w:t>
      </w:r>
      <w:r>
        <w:rPr>
          <w:rFonts w:hint="default" w:ascii="Times New Roman" w:hAnsi="Times New Roman" w:eastAsia="方正仿宋_GBK" w:cs="Times New Roman"/>
          <w:i w:val="0"/>
          <w:iCs w:val="0"/>
          <w:caps w:val="0"/>
          <w:color w:val="000000"/>
          <w:spacing w:val="0"/>
          <w:sz w:val="32"/>
          <w:szCs w:val="32"/>
          <w:shd w:val="clear" w:fill="FFFFFF"/>
        </w:rPr>
        <w:t>在决策过程中，重大事项决策、重要项目安排、大额资金的使用通过集体讨论决定</w:t>
      </w:r>
      <w:r>
        <w:rPr>
          <w:rFonts w:hint="eastAsia" w:ascii="Times New Roman" w:hAnsi="Times New Roman" w:eastAsia="方正仿宋_GBK" w:cs="Times New Roman"/>
          <w:i w:val="0"/>
          <w:iCs w:val="0"/>
          <w:caps w:val="0"/>
          <w:color w:val="000000"/>
          <w:spacing w:val="0"/>
          <w:sz w:val="32"/>
          <w:szCs w:val="32"/>
          <w:shd w:val="clear" w:fill="FFFFFF"/>
          <w:lang w:eastAsia="zh-CN"/>
        </w:rPr>
        <w:t>，始终坚持民主集中制。</w:t>
      </w:r>
      <w:r>
        <w:rPr>
          <w:rFonts w:hint="default" w:ascii="Times New Roman" w:hAnsi="Times New Roman" w:eastAsia="方正仿宋_GBK" w:cs="Times New Roman"/>
          <w:color w:val="000000"/>
          <w:kern w:val="0"/>
          <w:sz w:val="32"/>
          <w:szCs w:val="32"/>
          <w:lang w:val="en-US" w:eastAsia="zh-CN" w:bidi="ar"/>
        </w:rPr>
        <w:t>建立以政府法制机构人员</w:t>
      </w:r>
      <w:r>
        <w:rPr>
          <w:rFonts w:hint="eastAsia" w:ascii="Times New Roman" w:hAnsi="Times New Roman" w:eastAsia="方正仿宋_GBK" w:cs="Times New Roman"/>
          <w:color w:val="000000"/>
          <w:kern w:val="0"/>
          <w:sz w:val="32"/>
          <w:szCs w:val="32"/>
          <w:lang w:val="en-US" w:eastAsia="zh-CN" w:bidi="ar"/>
        </w:rPr>
        <w:t>、律师</w:t>
      </w:r>
      <w:r>
        <w:rPr>
          <w:rFonts w:hint="default" w:ascii="Times New Roman" w:hAnsi="Times New Roman" w:eastAsia="方正仿宋_GBK" w:cs="Times New Roman"/>
          <w:color w:val="000000"/>
          <w:kern w:val="0"/>
          <w:sz w:val="32"/>
          <w:szCs w:val="32"/>
          <w:lang w:val="en-US" w:eastAsia="zh-CN" w:bidi="ar"/>
        </w:rPr>
        <w:t>专家和</w:t>
      </w:r>
      <w:r>
        <w:rPr>
          <w:rFonts w:hint="eastAsia" w:ascii="Times New Roman" w:hAnsi="Times New Roman" w:eastAsia="方正仿宋_GBK" w:cs="Times New Roman"/>
          <w:color w:val="000000"/>
          <w:kern w:val="0"/>
          <w:sz w:val="32"/>
          <w:szCs w:val="32"/>
          <w:lang w:val="en-US" w:eastAsia="zh-CN" w:bidi="ar"/>
        </w:rPr>
        <w:t>法律顾问组成的</w:t>
      </w:r>
      <w:r>
        <w:rPr>
          <w:rFonts w:hint="default" w:ascii="Times New Roman" w:hAnsi="Times New Roman" w:eastAsia="方正仿宋_GBK" w:cs="Times New Roman"/>
          <w:color w:val="000000"/>
          <w:kern w:val="0"/>
          <w:sz w:val="32"/>
          <w:szCs w:val="32"/>
          <w:lang w:val="en-US" w:eastAsia="zh-CN" w:bidi="ar"/>
        </w:rPr>
        <w:t>法律顾问队伍，</w:t>
      </w:r>
      <w:r>
        <w:rPr>
          <w:rFonts w:hint="eastAsia" w:ascii="Times New Roman" w:hAnsi="Times New Roman" w:eastAsia="方正仿宋_GBK" w:cs="Times New Roman"/>
          <w:color w:val="000000"/>
          <w:kern w:val="0"/>
          <w:sz w:val="32"/>
          <w:szCs w:val="32"/>
          <w:lang w:val="en-US" w:eastAsia="zh-CN" w:bidi="ar"/>
        </w:rPr>
        <w:t>参与重大行政决策，</w:t>
      </w:r>
      <w:r>
        <w:rPr>
          <w:rFonts w:hint="default" w:ascii="Times New Roman" w:hAnsi="Times New Roman" w:eastAsia="方正仿宋_GBK" w:cs="Times New Roman"/>
          <w:color w:val="000000"/>
          <w:kern w:val="0"/>
          <w:sz w:val="32"/>
          <w:szCs w:val="32"/>
          <w:lang w:val="en-US" w:eastAsia="zh-CN" w:bidi="ar"/>
        </w:rPr>
        <w:t>推进决策民主化、科学化进程。</w:t>
      </w:r>
      <w:r>
        <w:rPr>
          <w:rFonts w:hint="eastAsia" w:ascii="Times New Roman" w:hAnsi="Times New Roman" w:eastAsia="方正仿宋_GBK" w:cs="Times New Roman"/>
          <w:b w:val="0"/>
          <w:bCs w:val="0"/>
          <w:color w:val="000000"/>
          <w:kern w:val="0"/>
          <w:sz w:val="32"/>
          <w:szCs w:val="32"/>
          <w:lang w:val="en-US" w:eastAsia="zh-CN" w:bidi="ar"/>
        </w:rPr>
        <w:t>二是</w:t>
      </w:r>
      <w:r>
        <w:rPr>
          <w:rFonts w:hint="default" w:ascii="Times New Roman" w:hAnsi="Times New Roman" w:eastAsia="方正仿宋_GBK" w:cs="Times New Roman"/>
          <w:b w:val="0"/>
          <w:bCs w:val="0"/>
          <w:color w:val="000000"/>
          <w:kern w:val="0"/>
          <w:sz w:val="32"/>
          <w:szCs w:val="32"/>
          <w:lang w:val="en-US" w:eastAsia="zh-CN" w:bidi="ar"/>
        </w:rPr>
        <w:t>严格规范性文件合同审查。根据《沙坪坝区行政规范性文件管理办法》的规定，开展规范性文件清理，对部门牵头出台的规范性文件进行自纠自查，持续优化营商环境。完善政府法律顾问工作长效机制，加大法律顾问参与行政决策力度</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全年，法律顾问对全镇重大行政决策、合同审核、规范性文件合法性审查</w:t>
      </w:r>
      <w:r>
        <w:rPr>
          <w:rFonts w:hint="default" w:ascii="Times New Roman" w:hAnsi="Times New Roman" w:eastAsia="方正仿宋_GBK" w:cs="Times New Roman"/>
          <w:b w:val="0"/>
          <w:bCs w:val="0"/>
          <w:sz w:val="32"/>
          <w:szCs w:val="32"/>
          <w:lang w:val="en-US" w:eastAsia="zh-CN"/>
        </w:rPr>
        <w:t>280</w:t>
      </w:r>
      <w:r>
        <w:rPr>
          <w:rFonts w:hint="default" w:ascii="Times New Roman" w:hAnsi="Times New Roman" w:eastAsia="方正仿宋_GBK" w:cs="Times New Roman"/>
          <w:b w:val="0"/>
          <w:bCs w:val="0"/>
          <w:color w:val="000000"/>
          <w:kern w:val="0"/>
          <w:sz w:val="32"/>
          <w:szCs w:val="32"/>
          <w:lang w:val="en-US" w:eastAsia="zh-CN" w:bidi="ar"/>
        </w:rPr>
        <w:t>次，为依法行政提供有力法治保障。三是加强领导干部法治教育</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组织新招录公务员</w:t>
      </w:r>
      <w:r>
        <w:rPr>
          <w:rFonts w:hint="eastAsia" w:ascii="Times New Roman" w:hAnsi="Times New Roman" w:eastAsia="方正仿宋_GBK" w:cs="Times New Roman"/>
          <w:b w:val="0"/>
          <w:bCs w:val="0"/>
          <w:color w:val="000000"/>
          <w:kern w:val="0"/>
          <w:sz w:val="32"/>
          <w:szCs w:val="32"/>
          <w:lang w:val="en-US" w:eastAsia="zh-CN" w:bidi="ar"/>
        </w:rPr>
        <w:t>3</w:t>
      </w:r>
      <w:r>
        <w:rPr>
          <w:rFonts w:hint="default" w:ascii="Times New Roman" w:hAnsi="Times New Roman" w:eastAsia="方正仿宋_GBK" w:cs="Times New Roman"/>
          <w:b w:val="0"/>
          <w:bCs w:val="0"/>
          <w:color w:val="000000"/>
          <w:kern w:val="0"/>
          <w:sz w:val="32"/>
          <w:szCs w:val="32"/>
          <w:lang w:val="en-US" w:eastAsia="zh-CN" w:bidi="ar"/>
        </w:rPr>
        <w:t>人次参加区委党校干部培训，4名新提任领导干部和</w:t>
      </w:r>
      <w:r>
        <w:rPr>
          <w:rFonts w:hint="default" w:ascii="Times New Roman" w:hAnsi="Times New Roman" w:eastAsia="方正仿宋_GBK" w:cs="Times New Roman"/>
          <w:b w:val="0"/>
          <w:bCs w:val="0"/>
          <w:color w:val="auto"/>
          <w:kern w:val="0"/>
          <w:sz w:val="32"/>
          <w:szCs w:val="32"/>
          <w:lang w:val="en-US" w:eastAsia="zh-CN" w:bidi="ar"/>
        </w:rPr>
        <w:t>5</w:t>
      </w:r>
      <w:r>
        <w:rPr>
          <w:rFonts w:hint="eastAsia" w:ascii="Times New Roman" w:hAnsi="Times New Roman" w:eastAsia="方正仿宋_GBK" w:cs="Times New Roman"/>
          <w:b w:val="0"/>
          <w:bCs w:val="0"/>
          <w:color w:val="auto"/>
          <w:kern w:val="0"/>
          <w:sz w:val="32"/>
          <w:szCs w:val="32"/>
          <w:lang w:val="en-US" w:eastAsia="zh-CN" w:bidi="ar"/>
        </w:rPr>
        <w:t>2</w:t>
      </w:r>
      <w:r>
        <w:rPr>
          <w:rFonts w:hint="default" w:ascii="Times New Roman" w:hAnsi="Times New Roman" w:eastAsia="方正仿宋_GBK" w:cs="Times New Roman"/>
          <w:b w:val="0"/>
          <w:bCs w:val="0"/>
          <w:color w:val="auto"/>
          <w:kern w:val="0"/>
          <w:sz w:val="32"/>
          <w:szCs w:val="32"/>
          <w:lang w:val="en-US" w:eastAsia="zh-CN" w:bidi="ar"/>
        </w:rPr>
        <w:t>名</w:t>
      </w:r>
      <w:r>
        <w:rPr>
          <w:rFonts w:hint="default" w:ascii="Times New Roman" w:hAnsi="Times New Roman" w:eastAsia="方正仿宋_GBK" w:cs="Times New Roman"/>
          <w:b w:val="0"/>
          <w:bCs w:val="0"/>
          <w:color w:val="000000"/>
          <w:kern w:val="0"/>
          <w:sz w:val="32"/>
          <w:szCs w:val="32"/>
          <w:lang w:val="en-US" w:eastAsia="zh-CN" w:bidi="ar"/>
        </w:rPr>
        <w:t>国家工作人员参加法治理论知识考试、旁听庭审均为合格，提高领导干部依法决策能力。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（二）全面推进政务公开，增强政民互动效果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Calibri" w:hAnsi="Calibri" w:eastAsia="宋体" w:cs="Times New Roman"/>
          <w:sz w:val="21"/>
          <w:szCs w:val="24"/>
          <w:lang w:val="en-US" w:eastAsia="zh-CN"/>
        </w:rPr>
      </w:pPr>
      <w:r>
        <w:rPr>
          <w:rFonts w:hint="eastAsia" w:ascii="Times New Roman" w:hAnsi="Times New Roman" w:eastAsia="方正仿宋_GBK" w:cs="Times New Roman"/>
          <w:b w:val="0"/>
          <w:bCs w:val="0"/>
          <w:sz w:val="32"/>
          <w:szCs w:val="32"/>
          <w:lang w:val="en-US" w:eastAsia="zh-CN"/>
        </w:rPr>
        <w:t>一是依法开展主动公开。</w:t>
      </w:r>
      <w:r>
        <w:rPr>
          <w:rFonts w:hint="default" w:ascii="Times New Roman" w:hAnsi="Times New Roman" w:eastAsia="方正仿宋_GBK" w:cs="Times New Roman"/>
          <w:sz w:val="32"/>
          <w:szCs w:val="32"/>
          <w:lang w:val="en-US" w:eastAsia="zh-CN"/>
        </w:rPr>
        <w:t>以政府门户网、政务公开栏为主要阵地，加大主动公开力度，规范主动公开内容，及时更新和完善政府信息公开指南和目录，及时在门户网站公开</w:t>
      </w:r>
      <w:r>
        <w:rPr>
          <w:rFonts w:hint="eastAsia" w:ascii="Times New Roman" w:hAnsi="Times New Roman" w:eastAsia="方正仿宋_GBK" w:cs="Times New Roman"/>
          <w:sz w:val="32"/>
          <w:szCs w:val="32"/>
          <w:lang w:val="en-US" w:eastAsia="zh-CN"/>
        </w:rPr>
        <w:t>镇政府</w:t>
      </w:r>
      <w:r>
        <w:rPr>
          <w:rFonts w:hint="default" w:ascii="Times New Roman" w:hAnsi="Times New Roman" w:eastAsia="方正仿宋_GBK" w:cs="Times New Roman"/>
          <w:sz w:val="32"/>
          <w:szCs w:val="32"/>
          <w:lang w:val="en-US" w:eastAsia="zh-CN"/>
        </w:rPr>
        <w:t>公文及财政预决算、重大行政决策事项等重要信息。2023年，通过区政府门户网站主动公开政府信息503条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其中，工作情况261条，政策文件3条，其他信息3条。</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规范开展依申请公开工作</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强化便民解答、指引和服务，推动申请人合理诉求的实质性解决，严格做好申请接收、登记、办理、答复、归档等环节，规范全镇依申请公开工作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确保政府信息公开类复议诉讼案件零发生。2023年全年接收并按时回复政府信息公开申请1件，群众来电2件。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（三）强化行政执法监督，提升执法质量效能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一是加强行政执法队伍建设。开展执法培训与法治教育，大力提升行政执法和执法监督专业化水平，切实提升一线执法人员运用法治思维和法治方式开展执法、维护稳定、化解矛盾的能力。开展队伍执法业务培训3次，强化业务水平，凝聚队伍合力。</w:t>
      </w:r>
      <w:r>
        <w:rPr>
          <w:rFonts w:hint="eastAsia" w:ascii="Times New Roman" w:hAnsi="Times New Roman" w:eastAsia="方正仿宋_GBK" w:cs="Times New Roman"/>
          <w:sz w:val="32"/>
          <w:szCs w:val="32"/>
          <w:lang w:val="en-US" w:eastAsia="zh-CN"/>
        </w:rPr>
        <w:t>加强行政执法资格管理，严格落实行政执法人员资格管理和持证上岗制度，2023年全镇在编在岗干部积极参与行政执法证考试，我镇8名在编在岗干部报名参加并全部通过，目前共计执法证持证人员18人，全力为法治政府建设保驾护航</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推进</w:t>
      </w:r>
      <w:r>
        <w:rPr>
          <w:rFonts w:hint="eastAsia" w:ascii="Times New Roman" w:hAnsi="Times New Roman" w:eastAsia="方正仿宋_GBK" w:cs="Times New Roman"/>
          <w:b w:val="0"/>
          <w:bCs w:val="0"/>
          <w:sz w:val="32"/>
          <w:szCs w:val="32"/>
          <w:lang w:val="en-US" w:eastAsia="zh-CN"/>
        </w:rPr>
        <w:t>重点领域</w:t>
      </w:r>
      <w:r>
        <w:rPr>
          <w:rFonts w:hint="default" w:ascii="Times New Roman" w:hAnsi="Times New Roman" w:eastAsia="方正仿宋_GBK" w:cs="Times New Roman"/>
          <w:b w:val="0"/>
          <w:bCs w:val="0"/>
          <w:sz w:val="32"/>
          <w:szCs w:val="32"/>
          <w:lang w:val="en-US" w:eastAsia="zh-CN"/>
        </w:rPr>
        <w:t>规范公正文明执法</w:t>
      </w:r>
      <w:r>
        <w:rPr>
          <w:rFonts w:hint="eastAsia" w:ascii="Times New Roman" w:hAnsi="Times New Roman" w:eastAsia="方正仿宋_GBK" w:cs="Times New Roman"/>
          <w:b w:val="0"/>
          <w:bCs w:val="0"/>
          <w:sz w:val="32"/>
          <w:szCs w:val="32"/>
          <w:lang w:val="en-US" w:eastAsia="zh-CN"/>
        </w:rPr>
        <w:t>。开展户外广告店招店牌安全集中排查12次，规范场镇车辆停放，开展机动车乱停放集中整治20次，“生命通道”清障常态化整治，</w:t>
      </w:r>
      <w:r>
        <w:rPr>
          <w:rFonts w:hint="default"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行政执法公示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执法全过程记录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重大执法决定法制审核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三项制度，指定专人负责重大执法决定法制审核，保护行政相对人和第三人合法权益</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sz w:val="32"/>
          <w:szCs w:val="32"/>
          <w:lang w:val="en-US" w:eastAsia="zh-CN"/>
        </w:rPr>
        <w:t>三是落实综合行政执法改革要求。</w:t>
      </w:r>
      <w:r>
        <w:rPr>
          <w:rFonts w:hint="eastAsia" w:ascii="Times New Roman" w:hAnsi="Times New Roman" w:eastAsia="方正仿宋_GBK" w:cs="Times New Roman"/>
          <w:sz w:val="32"/>
          <w:szCs w:val="32"/>
          <w:lang w:val="en-US" w:eastAsia="zh-CN"/>
        </w:rPr>
        <w:t>承接“法定执法+赋权执法+委托执法”共145项执法事项，建立综合行政执法运行机制，坚持多跨协同、整体高效，探索“1+N+1”综合执法新路径，确保第一时间发现、第一时间反馈、第一时间处置。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sz w:val="32"/>
          <w:szCs w:val="32"/>
          <w:lang w:val="en-US" w:eastAsia="zh-CN"/>
        </w:rPr>
        <w:t>（四）筑牢平安稳定屏障，擘画社会和谐画卷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Calibri" w:hAnsi="Calibri" w:eastAsia="宋体" w:cs="Times New Roman"/>
          <w:sz w:val="21"/>
          <w:szCs w:val="24"/>
          <w:lang w:val="en-US" w:eastAsia="zh-CN"/>
        </w:rPr>
      </w:pP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社会大局持续稳定。全面贯彻落实总体国家安全观，深入推进扫黑除恶、全民反诈等专项行动，严打各类违法犯罪活动，特别是面对新型电信网络犯罪，联合派出所严厉打击新型电信网络诈骗违法犯罪8起</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实现</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六个坚决防止</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四个不发生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工作目标，回龙坝镇2023年群众安全感指数为100%，全区排名第一。</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风险防范成效显著。坚持和发展新时代</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枫桥经验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，加强和改进信访工作，推动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上访</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变</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下访</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，共计下访接待400次。</w:t>
      </w:r>
      <w:r>
        <w:rPr>
          <w:rFonts w:hint="eastAsia" w:ascii="Times New Roman" w:hAnsi="Times New Roman" w:eastAsia="方正仿宋_GBK" w:cs="Times New Roman"/>
          <w:b w:val="0"/>
          <w:bCs w:val="0"/>
          <w:sz w:val="32"/>
          <w:szCs w:val="32"/>
          <w:lang w:val="en-US" w:eastAsia="zh-CN"/>
        </w:rPr>
        <w:t>依</w:t>
      </w:r>
      <w:r>
        <w:rPr>
          <w:rFonts w:hint="default" w:ascii="Times New Roman" w:hAnsi="Times New Roman" w:eastAsia="方正仿宋_GBK" w:cs="Times New Roman"/>
          <w:b w:val="0"/>
          <w:bCs w:val="0"/>
          <w:sz w:val="32"/>
          <w:szCs w:val="32"/>
          <w:lang w:val="en-US" w:eastAsia="zh-CN"/>
        </w:rPr>
        <w:t>托</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和顺茶馆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，建立健全定期排查、分流指派、联动联调等机制，</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一站式</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化解大小矛盾，开展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治重化积</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清仓见底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工作，加强矛盾纠纷动态排查、源头防控，排查隐患224件，调解成功325件，调解成功率96.73%，切实做到小事不出村、大事不出镇，矛盾不上交。</w:t>
      </w:r>
      <w:r>
        <w:rPr>
          <w:rFonts w:hint="eastAsia" w:ascii="Times New Roman" w:hAnsi="Times New Roman" w:eastAsia="方正仿宋_GBK" w:cs="Times New Roman"/>
          <w:b w:val="0"/>
          <w:bCs w:val="0"/>
          <w:sz w:val="32"/>
          <w:szCs w:val="32"/>
          <w:lang w:val="en-US" w:eastAsia="zh-CN"/>
        </w:rPr>
        <w:t>2023年，</w:t>
      </w:r>
      <w:r>
        <w:rPr>
          <w:rFonts w:hint="eastAsia" w:ascii="Times New Roman" w:hAnsi="Times New Roman" w:eastAsia="方正仿宋_GBK" w:cs="Times New Roman"/>
          <w:color w:val="auto"/>
          <w:sz w:val="32"/>
          <w:szCs w:val="32"/>
          <w:lang w:val="en-US" w:eastAsia="zh-CN"/>
        </w:rPr>
        <w:t>回龙坝司法所成功获评重庆市第一批“枫桥式司法所”。</w:t>
      </w:r>
      <w:r>
        <w:rPr>
          <w:rFonts w:hint="eastAsia"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lang w:val="en-US" w:eastAsia="zh-CN"/>
        </w:rPr>
        <w:t>是特殊人员管理规范。加强重点人员管理，</w:t>
      </w:r>
      <w:r>
        <w:rPr>
          <w:rFonts w:hint="eastAsia" w:ascii="Times New Roman" w:hAnsi="Times New Roman" w:eastAsia="方正仿宋_GBK" w:cs="Times New Roman"/>
          <w:b w:val="0"/>
          <w:bCs w:val="0"/>
          <w:sz w:val="32"/>
          <w:szCs w:val="32"/>
          <w:lang w:val="en-US" w:eastAsia="zh-CN"/>
        </w:rPr>
        <w:t>全年对社区矫正对象、刑释人员、严重精神障碍患者、社戒社康人员做到严格管控、有效帮扶，及时更新完善重点人员信息台账，扎实开展周记录、月回访、季报告措施，做好建档立册、信息记录、教育引导等基础工作，定期开展分析研判，全面了解重点人员现实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（五）优化公共法律服务，构建全覆盖供给体系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构建公共法律服务网络体系</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统筹配置基层法治资源，完善供需衔接机制</w:t>
      </w:r>
      <w:r>
        <w:rPr>
          <w:rFonts w:hint="eastAsia" w:ascii="Times New Roman" w:hAnsi="Times New Roman" w:eastAsia="方正仿宋_GBK" w:cs="Times New Roman"/>
          <w:sz w:val="32"/>
          <w:szCs w:val="32"/>
          <w:lang w:val="en-US" w:eastAsia="zh-CN"/>
        </w:rPr>
        <w:t>，司法所牵头，法庭、检察院、公证处等多方资源入驻，在聚龙城社区设立和顺堂作为公共法律服务综合站点，为群众提供法律咨询、法律援助、便民诉讼等多项法律服务，共织公共法律服务实体网，“一站式”满足群众各项法律需求。2023年，“和顺茶馆”公共法律服务综合站接待法律咨询1200余人次，同时通过“和顺茶馆”抖音号、公众号，“线上+线下”同步直播，覆盖群众3万余人次，持续助力辖区乡村振兴、社会治理法治化。</w:t>
      </w:r>
      <w:r>
        <w:rPr>
          <w:rFonts w:hint="eastAsia" w:ascii="Times New Roman" w:hAnsi="Times New Roman" w:eastAsia="方正仿宋_GBK" w:cs="Times New Roman"/>
          <w:b w:val="0"/>
          <w:bCs w:val="0"/>
          <w:sz w:val="32"/>
          <w:szCs w:val="32"/>
          <w:lang w:val="en-US" w:eastAsia="zh-CN"/>
        </w:rPr>
        <w:t>二是扎实推进“八五”普法。承办2023年沙坪坝区“三月法治宣传月”主题活动，开展“12.4国家宪法日”大型普法宣传活动，开展习近平新时代中国特色社会主义思想、《中华人民共和国民法典》《中华人民共和国未成年人保护法》等专题普</w:t>
      </w:r>
      <w:r>
        <w:rPr>
          <w:rFonts w:hint="eastAsia" w:ascii="Times New Roman" w:hAnsi="Times New Roman" w:eastAsia="方正仿宋_GBK" w:cs="Times New Roman"/>
          <w:sz w:val="32"/>
          <w:szCs w:val="32"/>
          <w:lang w:val="en-US" w:eastAsia="zh-CN"/>
        </w:rPr>
        <w:t>法宣传活动20余次，发放民法典、未成年人保护、法律援助等法律法规宣传册资料及普法宣传购物袋等2万余份。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（六）擦亮法治宣传品牌，打造法治文化阵地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Arial" w:hAnsi="Arial" w:eastAsia="宋体" w:cs="Arial"/>
          <w:color w:val="000000"/>
          <w:sz w:val="24"/>
          <w:szCs w:val="24"/>
          <w:lang w:val="en-US" w:eastAsia="zh-CN" w:bidi="ar-SA"/>
        </w:rPr>
      </w:pPr>
      <w:r>
        <w:rPr>
          <w:rFonts w:hint="default" w:ascii="Times New Roman" w:hAnsi="Times New Roman" w:eastAsia="方正仿宋_GBK" w:cs="Times New Roman"/>
          <w:color w:val="000000"/>
          <w:kern w:val="0"/>
          <w:sz w:val="32"/>
          <w:szCs w:val="32"/>
          <w:lang w:val="en-US" w:eastAsia="zh-CN" w:bidi="ar"/>
        </w:rPr>
        <w:t>回龙坝紧扣</w:t>
      </w:r>
      <w:r>
        <w:rPr>
          <w:rFonts w:hint="eastAsia" w:ascii="方正仿宋_GBK" w:hAnsi="方正仿宋_GBK" w:eastAsia="方正仿宋_GBK" w:cs="方正仿宋_GBK"/>
          <w:color w:val="000000"/>
          <w:kern w:val="0"/>
          <w:sz w:val="32"/>
          <w:szCs w:val="32"/>
          <w:lang w:val="en-US" w:eastAsia="zh-CN" w:bidi="ar"/>
        </w:rPr>
        <w:t>“和顺”</w:t>
      </w:r>
      <w:r>
        <w:rPr>
          <w:rFonts w:hint="default" w:ascii="Times New Roman" w:hAnsi="Times New Roman" w:eastAsia="方正仿宋_GBK" w:cs="Times New Roman"/>
          <w:color w:val="000000"/>
          <w:kern w:val="0"/>
          <w:sz w:val="32"/>
          <w:szCs w:val="32"/>
          <w:lang w:val="en-US" w:eastAsia="zh-CN" w:bidi="ar"/>
        </w:rPr>
        <w:t>理念，丰富载体功能，统筹法治资源，针对群众的不同需求，创新性、差异化推广</w:t>
      </w:r>
      <w:r>
        <w:rPr>
          <w:rFonts w:hint="eastAsia" w:ascii="方正仿宋_GBK" w:hAnsi="方正仿宋_GBK" w:eastAsia="方正仿宋_GBK" w:cs="方正仿宋_GBK"/>
          <w:color w:val="000000"/>
          <w:kern w:val="0"/>
          <w:sz w:val="32"/>
          <w:szCs w:val="32"/>
          <w:lang w:val="en-US" w:eastAsia="zh-CN" w:bidi="ar"/>
        </w:rPr>
        <w:t>“和顺茶馆”</w:t>
      </w:r>
      <w:r>
        <w:rPr>
          <w:rFonts w:hint="default" w:ascii="Times New Roman" w:hAnsi="Times New Roman" w:eastAsia="方正仿宋_GBK" w:cs="Times New Roman"/>
          <w:color w:val="000000"/>
          <w:kern w:val="0"/>
          <w:sz w:val="32"/>
          <w:szCs w:val="32"/>
          <w:lang w:val="en-US" w:eastAsia="zh-CN" w:bidi="ar"/>
        </w:rPr>
        <w:t>品牌，建成大水沟村</w:t>
      </w:r>
      <w:r>
        <w:rPr>
          <w:rFonts w:hint="eastAsia" w:ascii="方正仿宋_GBK" w:hAnsi="方正仿宋_GBK" w:eastAsia="方正仿宋_GBK" w:cs="方正仿宋_GBK"/>
          <w:color w:val="000000"/>
          <w:kern w:val="0"/>
          <w:sz w:val="32"/>
          <w:szCs w:val="32"/>
          <w:lang w:val="en-US" w:eastAsia="zh-CN" w:bidi="ar"/>
        </w:rPr>
        <w:t>“一带一路”</w:t>
      </w:r>
      <w:r>
        <w:rPr>
          <w:rFonts w:hint="default" w:ascii="Times New Roman" w:hAnsi="Times New Roman" w:eastAsia="方正仿宋_GBK" w:cs="Times New Roman"/>
          <w:color w:val="000000"/>
          <w:kern w:val="0"/>
          <w:sz w:val="32"/>
          <w:szCs w:val="32"/>
          <w:lang w:val="en-US" w:eastAsia="zh-CN" w:bidi="ar"/>
        </w:rPr>
        <w:t>版、回龙坝村</w:t>
      </w:r>
      <w:r>
        <w:rPr>
          <w:rFonts w:hint="eastAsia" w:ascii="方正仿宋_GBK" w:hAnsi="方正仿宋_GBK" w:eastAsia="方正仿宋_GBK" w:cs="方正仿宋_GBK"/>
          <w:color w:val="000000"/>
          <w:kern w:val="0"/>
          <w:sz w:val="32"/>
          <w:szCs w:val="32"/>
          <w:lang w:val="en-US" w:eastAsia="zh-CN" w:bidi="ar"/>
        </w:rPr>
        <w:t>“乡村振兴”</w:t>
      </w:r>
      <w:r>
        <w:rPr>
          <w:rFonts w:hint="default" w:ascii="Times New Roman" w:hAnsi="Times New Roman" w:eastAsia="方正仿宋_GBK" w:cs="Times New Roman"/>
          <w:color w:val="000000"/>
          <w:kern w:val="0"/>
          <w:sz w:val="32"/>
          <w:szCs w:val="32"/>
          <w:lang w:val="en-US" w:eastAsia="zh-CN" w:bidi="ar"/>
        </w:rPr>
        <w:t>版</w:t>
      </w:r>
      <w:r>
        <w:rPr>
          <w:rFonts w:hint="eastAsia" w:ascii="Times New Roman" w:hAnsi="Times New Roman" w:eastAsia="方正仿宋_GBK" w:cs="Times New Roman"/>
          <w:color w:val="000000"/>
          <w:kern w:val="0"/>
          <w:sz w:val="32"/>
          <w:szCs w:val="32"/>
          <w:lang w:val="en-US" w:eastAsia="zh-CN" w:bidi="ar"/>
        </w:rPr>
        <w:t>、大桥村</w:t>
      </w:r>
      <w:r>
        <w:rPr>
          <w:rFonts w:hint="default" w:ascii="Times New Roman" w:hAnsi="Times New Roman" w:eastAsia="方正仿宋_GBK" w:cs="Times New Roman"/>
          <w:color w:val="000000"/>
          <w:kern w:val="0"/>
          <w:sz w:val="32"/>
          <w:szCs w:val="32"/>
          <w:lang w:val="en-US" w:eastAsia="zh-CN" w:bidi="ar"/>
        </w:rPr>
        <w:t>和顺茶馆并投入运营；</w:t>
      </w:r>
      <w:r>
        <w:rPr>
          <w:rFonts w:hint="eastAsia" w:ascii="Times New Roman" w:hAnsi="Times New Roman" w:eastAsia="方正仿宋_GBK" w:cs="Times New Roman"/>
          <w:color w:val="000000"/>
          <w:kern w:val="0"/>
          <w:sz w:val="32"/>
          <w:szCs w:val="32"/>
          <w:lang w:val="en-US" w:eastAsia="zh-CN" w:bidi="ar"/>
        </w:rPr>
        <w:t>2023年，</w:t>
      </w:r>
      <w:r>
        <w:rPr>
          <w:rFonts w:hint="eastAsia" w:ascii="Times New Roman" w:hAnsi="Times New Roman" w:eastAsia="方正仿宋_GBK" w:cs="Times New Roman"/>
          <w:color w:val="auto"/>
          <w:sz w:val="32"/>
          <w:szCs w:val="32"/>
          <w:lang w:val="en-US" w:eastAsia="zh-CN"/>
        </w:rPr>
        <w:t>新华网、光明网、中国新闻网</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eastAsia="zh-CN"/>
        </w:rPr>
        <w:t>中央媒体以宣传新时代“枫桥经验”专题</w:t>
      </w:r>
      <w:r>
        <w:rPr>
          <w:rFonts w:hint="default" w:ascii="Times New Roman" w:hAnsi="Times New Roman" w:eastAsia="方正仿宋_GBK" w:cs="Times New Roman"/>
          <w:sz w:val="32"/>
          <w:szCs w:val="32"/>
          <w:lang w:eastAsia="zh-CN"/>
        </w:rPr>
        <w:t>报道和顺茶馆，</w:t>
      </w:r>
      <w:r>
        <w:rPr>
          <w:rFonts w:hint="default" w:ascii="Times New Roman" w:hAnsi="Times New Roman" w:eastAsia="方正仿宋_GBK" w:cs="Times New Roman"/>
          <w:sz w:val="32"/>
          <w:szCs w:val="32"/>
          <w:lang w:val="en-US" w:eastAsia="zh-CN"/>
        </w:rPr>
        <w:t>各省市高校、单位参观调研和顺茶馆</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en-US" w:eastAsia="zh-CN"/>
        </w:rPr>
        <w:t>余次，不断在实践和服务中擦亮品牌、提炼经验、总结理论</w:t>
      </w:r>
      <w:r>
        <w:rPr>
          <w:rFonts w:hint="default" w:ascii="Times New Roman" w:hAnsi="Times New Roman" w:eastAsia="方正仿宋_GBK" w:cs="Times New Roman"/>
          <w:color w:val="000000"/>
          <w:kern w:val="0"/>
          <w:sz w:val="32"/>
          <w:szCs w:val="32"/>
          <w:lang w:val="en-US" w:eastAsia="zh-CN" w:bidi="ar"/>
        </w:rPr>
        <w:t>；积极探索</w:t>
      </w:r>
      <w:r>
        <w:rPr>
          <w:rFonts w:hint="eastAsia" w:ascii="方正仿宋_GBK" w:hAnsi="方正仿宋_GBK" w:eastAsia="方正仿宋_GBK" w:cs="方正仿宋_GBK"/>
          <w:color w:val="000000"/>
          <w:kern w:val="0"/>
          <w:sz w:val="32"/>
          <w:szCs w:val="32"/>
          <w:lang w:val="en-US" w:eastAsia="zh-CN" w:bidi="ar"/>
        </w:rPr>
        <w:t>“和顺云茶馆”</w:t>
      </w:r>
      <w:r>
        <w:rPr>
          <w:rFonts w:hint="default" w:ascii="Times New Roman" w:hAnsi="Times New Roman" w:eastAsia="方正仿宋_GBK" w:cs="Times New Roman"/>
          <w:color w:val="000000"/>
          <w:kern w:val="0"/>
          <w:sz w:val="32"/>
          <w:szCs w:val="32"/>
          <w:lang w:val="en-US" w:eastAsia="zh-CN" w:bidi="ar"/>
        </w:rPr>
        <w:t>推广运营，弘扬</w:t>
      </w:r>
      <w:r>
        <w:rPr>
          <w:rFonts w:hint="eastAsia" w:ascii="方正仿宋_GBK" w:hAnsi="方正仿宋_GBK" w:eastAsia="方正仿宋_GBK" w:cs="方正仿宋_GBK"/>
          <w:color w:val="000000"/>
          <w:kern w:val="0"/>
          <w:sz w:val="32"/>
          <w:szCs w:val="32"/>
          <w:lang w:val="en-US" w:eastAsia="zh-CN" w:bidi="ar"/>
        </w:rPr>
        <w:t>“和顺”</w:t>
      </w:r>
      <w:r>
        <w:rPr>
          <w:rFonts w:hint="default" w:ascii="Times New Roman" w:hAnsi="Times New Roman" w:eastAsia="方正仿宋_GBK" w:cs="Times New Roman"/>
          <w:color w:val="000000"/>
          <w:kern w:val="0"/>
          <w:sz w:val="32"/>
          <w:szCs w:val="32"/>
          <w:lang w:val="en-US" w:eastAsia="zh-CN" w:bidi="ar"/>
        </w:rPr>
        <w:t>文化，力争实现</w:t>
      </w:r>
      <w:r>
        <w:rPr>
          <w:rFonts w:hint="eastAsia" w:ascii="方正仿宋_GBK" w:hAnsi="方正仿宋_GBK" w:eastAsia="方正仿宋_GBK" w:cs="方正仿宋_GBK"/>
          <w:color w:val="000000"/>
          <w:kern w:val="0"/>
          <w:sz w:val="32"/>
          <w:szCs w:val="32"/>
          <w:lang w:val="en-US" w:eastAsia="zh-CN" w:bidi="ar"/>
        </w:rPr>
        <w:t>“和顺茶馆”</w:t>
      </w:r>
      <w:r>
        <w:rPr>
          <w:rFonts w:hint="default" w:ascii="Times New Roman" w:hAnsi="Times New Roman" w:eastAsia="方正仿宋_GBK" w:cs="Times New Roman"/>
          <w:color w:val="000000"/>
          <w:kern w:val="0"/>
          <w:sz w:val="32"/>
          <w:szCs w:val="32"/>
          <w:lang w:val="en-US" w:eastAsia="zh-CN" w:bidi="ar"/>
        </w:rPr>
        <w:t>社会价值和经济价值。</w:t>
      </w:r>
      <w:r>
        <w:rPr>
          <w:rFonts w:hint="eastAsia" w:ascii="Times New Roman" w:hAnsi="Times New Roman" w:eastAsia="方正仿宋_GBK" w:cs="Times New Roman"/>
          <w:sz w:val="32"/>
          <w:szCs w:val="32"/>
          <w:lang w:val="en-US" w:eastAsia="zh-CN"/>
        </w:rPr>
        <w:t>抓实各村（社区）民主法治工作，聚龙城社区成功通过“全国民主法治示范社区”复核验收，五云山村、西溪桥村再次通过“重庆市民主法治示范社区”复核验收。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outlineLvl w:val="9"/>
        <w:rPr>
          <w:rFonts w:hint="default" w:ascii="Times New Roman" w:hAnsi="Times New Roman" w:eastAsia="方正黑体_GBK" w:cs="Times New Roman"/>
          <w:bCs/>
          <w:color w:val="000000"/>
          <w:kern w:val="2"/>
          <w:sz w:val="32"/>
          <w:szCs w:val="32"/>
          <w:lang w:val="zh-CN" w:eastAsia="zh-CN" w:bidi="ar-SA"/>
        </w:rPr>
      </w:pPr>
      <w:r>
        <w:rPr>
          <w:rFonts w:hint="default" w:ascii="Times New Roman" w:hAnsi="Times New Roman" w:eastAsia="方正黑体_GBK" w:cs="Times New Roman"/>
          <w:b w:val="0"/>
          <w:bCs w:val="0"/>
          <w:color w:val="000000"/>
          <w:sz w:val="32"/>
          <w:szCs w:val="32"/>
          <w:lang w:val="en-US" w:eastAsia="zh-CN"/>
        </w:rPr>
        <w:t>二、党政主要负责人履行推进法治建设第一责任人职责情况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jc w:val="both"/>
        <w:textAlignment w:val="auto"/>
        <w:outlineLvl w:val="9"/>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color w:val="000000"/>
          <w:kern w:val="0"/>
          <w:sz w:val="32"/>
          <w:szCs w:val="32"/>
          <w:lang w:val="en-US" w:eastAsia="zh-CN" w:bidi="ar"/>
        </w:rPr>
        <w:t>（</w:t>
      </w:r>
      <w:r>
        <w:rPr>
          <w:rFonts w:hint="eastAsia" w:ascii="Times New Roman" w:hAnsi="Times New Roman" w:eastAsia="方正楷体_GBK" w:cs="Times New Roman"/>
          <w:color w:val="000000"/>
          <w:kern w:val="0"/>
          <w:sz w:val="32"/>
          <w:szCs w:val="32"/>
          <w:lang w:val="en-US" w:eastAsia="zh-CN" w:bidi="ar"/>
        </w:rPr>
        <w:t>一</w:t>
      </w:r>
      <w:r>
        <w:rPr>
          <w:rFonts w:hint="default" w:ascii="Times New Roman" w:hAnsi="Times New Roman" w:eastAsia="方正楷体_GBK" w:cs="Times New Roman"/>
          <w:color w:val="000000"/>
          <w:kern w:val="0"/>
          <w:sz w:val="32"/>
          <w:szCs w:val="32"/>
          <w:lang w:val="en-US" w:eastAsia="zh-CN" w:bidi="ar"/>
        </w:rPr>
        <w:t>）</w:t>
      </w:r>
      <w:r>
        <w:rPr>
          <w:rFonts w:hint="default" w:ascii="Times New Roman" w:hAnsi="Times New Roman" w:eastAsia="方正楷体_GBK" w:cs="Times New Roman"/>
          <w:i w:val="0"/>
          <w:iCs w:val="0"/>
          <w:caps w:val="0"/>
          <w:color w:val="000000"/>
          <w:spacing w:val="0"/>
          <w:sz w:val="32"/>
          <w:szCs w:val="32"/>
          <w:shd w:val="clear" w:fill="FFFFFF"/>
        </w:rPr>
        <w:t>注重学习提升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回龙坝镇党政领导班子特别是党政主要负责人带头深入学习贯彻习近平法治思想全面依法治国工作会议精神，把领导干部带头学法用法作为主要抓手，将习近平法治思想、党内法规等作为重要学习内容，纳入镇党委理论学习中心组学习计划，不断提升领导干部法治思维和用法治方式谋划工作、解决问题的本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Times New Roman" w:hAnsi="Times New Roman" w:eastAsia="方正楷体_GBK" w:cs="Times New Roman"/>
          <w:color w:val="000000"/>
          <w:kern w:val="0"/>
          <w:sz w:val="32"/>
          <w:szCs w:val="32"/>
          <w:lang w:val="en-US" w:eastAsia="zh-CN" w:bidi="ar"/>
        </w:rPr>
      </w:pPr>
      <w:r>
        <w:rPr>
          <w:rFonts w:hint="eastAsia" w:ascii="Times New Roman" w:hAnsi="Times New Roman" w:eastAsia="方正楷体_GBK" w:cs="Times New Roman"/>
          <w:color w:val="000000"/>
          <w:kern w:val="0"/>
          <w:sz w:val="32"/>
          <w:szCs w:val="32"/>
          <w:lang w:val="en-US" w:eastAsia="zh-CN" w:bidi="ar"/>
        </w:rPr>
        <w:t>（二）</w:t>
      </w:r>
      <w:r>
        <w:rPr>
          <w:rFonts w:hint="default" w:ascii="Times New Roman" w:hAnsi="Times New Roman" w:eastAsia="方正楷体_GBK" w:cs="Times New Roman"/>
          <w:color w:val="000000"/>
          <w:kern w:val="0"/>
          <w:sz w:val="32"/>
          <w:szCs w:val="32"/>
          <w:lang w:val="en-US" w:eastAsia="zh-CN" w:bidi="ar"/>
        </w:rPr>
        <w:t>带头厉行法治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党政主要负责人切实履行推进法治建设第一责任人职责，坚持做到守土有责、守土负责、守土尽责，专题研究法治政府建设工作，对法治建设重要工作做到亲自部署、重大问题亲自过问、重点环节亲自协调、重要任务亲自督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Times New Roman" w:hAnsi="Times New Roman" w:eastAsia="方正楷体_GBK" w:cs="Times New Roman"/>
          <w:color w:val="000000"/>
          <w:kern w:val="0"/>
          <w:sz w:val="32"/>
          <w:szCs w:val="32"/>
          <w:lang w:val="en-US" w:eastAsia="zh-CN" w:bidi="ar"/>
        </w:rPr>
      </w:pPr>
      <w:r>
        <w:rPr>
          <w:rFonts w:hint="eastAsia" w:ascii="Times New Roman" w:hAnsi="Times New Roman" w:eastAsia="方正楷体_GBK" w:cs="Times New Roman"/>
          <w:color w:val="000000"/>
          <w:kern w:val="0"/>
          <w:sz w:val="32"/>
          <w:szCs w:val="32"/>
          <w:lang w:val="en-US" w:eastAsia="zh-CN" w:bidi="ar"/>
        </w:rPr>
        <w:t>（三）</w:t>
      </w:r>
      <w:r>
        <w:rPr>
          <w:rFonts w:hint="default" w:ascii="Times New Roman" w:hAnsi="Times New Roman" w:eastAsia="方正楷体_GBK" w:cs="Times New Roman"/>
          <w:color w:val="000000"/>
          <w:kern w:val="0"/>
          <w:sz w:val="32"/>
          <w:szCs w:val="32"/>
          <w:lang w:val="en-US" w:eastAsia="zh-CN" w:bidi="ar"/>
        </w:rPr>
        <w:t>持续推进述法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镇党</w:t>
      </w:r>
      <w:r>
        <w:rPr>
          <w:rFonts w:hint="default" w:ascii="方正仿宋_GBK" w:hAnsi="方正仿宋_GBK" w:eastAsia="方正仿宋_GBK" w:cs="方正仿宋_GBK"/>
          <w:color w:val="000000"/>
          <w:sz w:val="32"/>
          <w:szCs w:val="32"/>
          <w:lang w:val="en-US" w:eastAsia="zh-CN" w:bidi="ar-SA"/>
        </w:rPr>
        <w:t>委、</w:t>
      </w:r>
      <w:r>
        <w:rPr>
          <w:rFonts w:hint="eastAsia" w:ascii="方正仿宋_GBK" w:hAnsi="方正仿宋_GBK" w:eastAsia="方正仿宋_GBK" w:cs="方正仿宋_GBK"/>
          <w:color w:val="000000"/>
          <w:sz w:val="32"/>
          <w:szCs w:val="32"/>
          <w:lang w:val="en-US" w:eastAsia="zh-CN" w:bidi="ar-SA"/>
        </w:rPr>
        <w:t>镇</w:t>
      </w:r>
      <w:r>
        <w:rPr>
          <w:rFonts w:hint="default" w:ascii="方正仿宋_GBK" w:hAnsi="方正仿宋_GBK" w:eastAsia="方正仿宋_GBK" w:cs="方正仿宋_GBK"/>
          <w:color w:val="000000"/>
          <w:sz w:val="32"/>
          <w:szCs w:val="32"/>
          <w:lang w:val="en-US" w:eastAsia="zh-CN" w:bidi="ar-SA"/>
        </w:rPr>
        <w:t>政府主要负责人就履行推进法治建设第一责任人职责进行述职，督促推动</w:t>
      </w:r>
      <w:r>
        <w:rPr>
          <w:rFonts w:hint="eastAsia" w:ascii="方正仿宋_GBK" w:hAnsi="方正仿宋_GBK" w:eastAsia="方正仿宋_GBK" w:cs="方正仿宋_GBK"/>
          <w:color w:val="000000"/>
          <w:sz w:val="32"/>
          <w:szCs w:val="32"/>
          <w:lang w:val="en-US" w:eastAsia="zh-CN" w:bidi="ar-SA"/>
        </w:rPr>
        <w:t>领导班子</w:t>
      </w:r>
      <w:r>
        <w:rPr>
          <w:rFonts w:hint="default" w:ascii="方正仿宋_GBK" w:hAnsi="方正仿宋_GBK" w:eastAsia="方正仿宋_GBK" w:cs="方正仿宋_GBK"/>
          <w:color w:val="000000"/>
          <w:sz w:val="32"/>
          <w:szCs w:val="32"/>
          <w:lang w:val="en-US" w:eastAsia="zh-CN" w:bidi="ar-SA"/>
        </w:rPr>
        <w:t>、部门负责人严格履行职责，</w:t>
      </w:r>
      <w:r>
        <w:rPr>
          <w:rFonts w:hint="eastAsia" w:ascii="方正仿宋_GBK" w:hAnsi="方正仿宋_GBK" w:eastAsia="方正仿宋_GBK" w:cs="方正仿宋_GBK"/>
          <w:color w:val="000000"/>
          <w:sz w:val="32"/>
          <w:szCs w:val="32"/>
          <w:lang w:val="en-US" w:eastAsia="zh-CN" w:bidi="ar-SA"/>
        </w:rPr>
        <w:t>领导班子</w:t>
      </w:r>
      <w:r>
        <w:rPr>
          <w:rFonts w:hint="default" w:ascii="方正仿宋_GBK" w:hAnsi="方正仿宋_GBK" w:eastAsia="方正仿宋_GBK" w:cs="方正仿宋_GBK"/>
          <w:color w:val="000000"/>
          <w:sz w:val="32"/>
          <w:szCs w:val="32"/>
          <w:lang w:val="en-US" w:eastAsia="zh-CN" w:bidi="ar-SA"/>
        </w:rPr>
        <w:t>年终述法实现全覆盖。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sz w:val="32"/>
          <w:szCs w:val="32"/>
          <w:lang w:val="en-US" w:eastAsia="zh-CN"/>
        </w:rPr>
        <w:t>年度推进法治政府建设存在的不足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在全镇上下的共同努力下，我镇依法行政能力水平有了明显加强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但依据法律履行职能的能力水平仍需提高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与</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委、</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政府的要求还有一定的差距：</w:t>
      </w:r>
      <w:r>
        <w:rPr>
          <w:rFonts w:hint="default" w:ascii="Times New Roman" w:hAnsi="Times New Roman" w:eastAsia="方正仿宋_GBK" w:cs="Times New Roman"/>
          <w:b w:val="0"/>
          <w:bCs w:val="0"/>
          <w:sz w:val="32"/>
          <w:szCs w:val="32"/>
          <w:lang w:val="en-US" w:eastAsia="zh-CN"/>
        </w:rPr>
        <w:t>一是法治</w:t>
      </w:r>
      <w:r>
        <w:rPr>
          <w:rFonts w:hint="eastAsia" w:ascii="Times New Roman" w:hAnsi="Times New Roman" w:eastAsia="方正仿宋_GBK" w:cs="Times New Roman"/>
          <w:b w:val="0"/>
          <w:bCs w:val="0"/>
          <w:sz w:val="32"/>
          <w:szCs w:val="32"/>
          <w:lang w:val="en-US" w:eastAsia="zh-CN"/>
        </w:rPr>
        <w:t>理念</w:t>
      </w:r>
      <w:r>
        <w:rPr>
          <w:rFonts w:hint="default" w:ascii="Times New Roman" w:hAnsi="Times New Roman" w:eastAsia="方正仿宋_GBK" w:cs="Times New Roman"/>
          <w:b w:val="0"/>
          <w:bCs w:val="0"/>
          <w:sz w:val="32"/>
          <w:szCs w:val="32"/>
          <w:lang w:val="en-US" w:eastAsia="zh-CN"/>
        </w:rPr>
        <w:t>有待提高</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部分镇村干部对依法行政工作认识还不够到位，有时会按照老传统、老方法开展工作。</w:t>
      </w:r>
      <w:r>
        <w:rPr>
          <w:rFonts w:hint="default" w:ascii="Times New Roman" w:hAnsi="Times New Roman" w:eastAsia="方正仿宋_GBK" w:cs="Times New Roman"/>
          <w:b w:val="0"/>
          <w:bCs w:val="0"/>
          <w:sz w:val="32"/>
          <w:szCs w:val="32"/>
          <w:lang w:val="en-US" w:eastAsia="zh-CN"/>
        </w:rPr>
        <w:t>二是</w:t>
      </w:r>
      <w:r>
        <w:rPr>
          <w:rFonts w:hint="eastAsia" w:ascii="Times New Roman" w:hAnsi="Times New Roman" w:eastAsia="方正仿宋_GBK" w:cs="Times New Roman"/>
          <w:b w:val="0"/>
          <w:bCs w:val="0"/>
          <w:sz w:val="32"/>
          <w:szCs w:val="32"/>
          <w:lang w:val="en-US" w:eastAsia="zh-CN"/>
        </w:rPr>
        <w:t>行政执法队伍能力建设和规范化建设还存在短板。行政执法力量较为薄弱，</w:t>
      </w:r>
      <w:r>
        <w:rPr>
          <w:rFonts w:hint="default" w:ascii="Times New Roman" w:hAnsi="Times New Roman" w:eastAsia="方正仿宋_GBK" w:cs="Times New Roman"/>
          <w:sz w:val="32"/>
          <w:szCs w:val="32"/>
          <w:lang w:val="en-US" w:eastAsia="zh-CN"/>
        </w:rPr>
        <w:t>执法队伍</w:t>
      </w:r>
      <w:r>
        <w:rPr>
          <w:rFonts w:hint="eastAsia" w:ascii="Times New Roman" w:hAnsi="Times New Roman" w:eastAsia="方正仿宋_GBK" w:cs="Times New Roman"/>
          <w:sz w:val="32"/>
          <w:szCs w:val="32"/>
          <w:lang w:val="en-US" w:eastAsia="zh-CN"/>
        </w:rPr>
        <w:t>法治水平有待提高</w:t>
      </w:r>
      <w:r>
        <w:rPr>
          <w:rFonts w:hint="default" w:ascii="Times New Roman" w:hAnsi="Times New Roman" w:eastAsia="方正仿宋_GBK" w:cs="Times New Roman"/>
          <w:sz w:val="32"/>
          <w:szCs w:val="32"/>
          <w:lang w:val="en-US" w:eastAsia="zh-CN"/>
        </w:rPr>
        <w:t>，法</w:t>
      </w:r>
      <w:r>
        <w:rPr>
          <w:rFonts w:hint="eastAsia"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val="en-US" w:eastAsia="zh-CN"/>
        </w:rPr>
        <w:t>审核力量</w:t>
      </w:r>
      <w:r>
        <w:rPr>
          <w:rFonts w:hint="eastAsia" w:ascii="Times New Roman" w:hAnsi="Times New Roman" w:eastAsia="方正仿宋_GBK" w:cs="Times New Roman"/>
          <w:sz w:val="32"/>
          <w:szCs w:val="32"/>
          <w:lang w:val="en-US" w:eastAsia="zh-CN"/>
        </w:rPr>
        <w:t>不足</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三是普法宣传教育需进一步强化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法治宣传教育开展的范围和内容仍需扩大和丰富，</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val="en-US" w:eastAsia="zh-CN"/>
        </w:rPr>
        <w:t>增强辖区群众法治意识。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w:t>
      </w:r>
      <w:r>
        <w:rPr>
          <w:rFonts w:hint="eastAsia" w:ascii="方正黑体_GBK" w:hAnsi="方正黑体_GBK" w:eastAsia="方正黑体_GBK" w:cs="方正黑体_GBK"/>
          <w:sz w:val="32"/>
          <w:szCs w:val="32"/>
          <w:lang w:val="en-US" w:eastAsia="zh-CN"/>
        </w:rPr>
        <w:t>年度推进法治政府建设的主要安排</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color w:val="auto"/>
          <w:kern w:val="2"/>
          <w:sz w:val="32"/>
          <w:szCs w:val="32"/>
          <w:lang w:val="en-US" w:eastAsia="zh-CN" w:bidi="ar-SA"/>
        </w:rPr>
        <w:t>（一）加强学习，深入贯彻习近平法治思想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把学习贯彻习近平法治思想同贯彻落实党的二十大精神有机结合起来，全面落实习近平法治思想和习近平总书记有关法治政府建设的重要论述和重要指示精神，将其贯穿于法治政府建设各项工作全过程。组织开展多形式、多层次、多样性的学习培训教育。完善</w:t>
      </w:r>
      <w:r>
        <w:rPr>
          <w:rFonts w:hint="eastAsia" w:ascii="Times New Roman" w:hAnsi="Times New Roman" w:eastAsia="方正仿宋_GBK" w:cs="Times New Roman"/>
          <w:color w:val="auto"/>
          <w:kern w:val="2"/>
          <w:sz w:val="32"/>
          <w:szCs w:val="32"/>
          <w:lang w:val="en-US" w:eastAsia="zh-CN" w:bidi="ar-SA"/>
        </w:rPr>
        <w:t>党委会、行政办公会学法</w:t>
      </w:r>
      <w:r>
        <w:rPr>
          <w:rFonts w:hint="default" w:ascii="Times New Roman" w:hAnsi="Times New Roman" w:eastAsia="方正仿宋_GBK" w:cs="Times New Roman"/>
          <w:color w:val="auto"/>
          <w:kern w:val="2"/>
          <w:sz w:val="32"/>
          <w:szCs w:val="32"/>
          <w:lang w:val="en-US" w:eastAsia="zh-CN" w:bidi="ar-SA"/>
        </w:rPr>
        <w:t>常态化机制，学深悟透习近平法治思想的精髓要义，</w:t>
      </w:r>
      <w:r>
        <w:rPr>
          <w:rFonts w:hint="eastAsia" w:ascii="Times New Roman" w:hAnsi="Times New Roman" w:eastAsia="方正仿宋_GBK" w:cs="Times New Roman"/>
          <w:color w:val="auto"/>
          <w:kern w:val="2"/>
          <w:sz w:val="32"/>
          <w:szCs w:val="32"/>
          <w:lang w:val="en-US" w:eastAsia="zh-CN" w:bidi="ar-SA"/>
        </w:rPr>
        <w:t>切实</w:t>
      </w:r>
      <w:r>
        <w:rPr>
          <w:rFonts w:hint="default" w:ascii="Times New Roman" w:hAnsi="Times New Roman" w:eastAsia="方正仿宋_GBK" w:cs="Times New Roman"/>
          <w:color w:val="auto"/>
          <w:kern w:val="2"/>
          <w:sz w:val="32"/>
          <w:szCs w:val="32"/>
          <w:lang w:val="en-US" w:eastAsia="zh-CN" w:bidi="ar-SA"/>
        </w:rPr>
        <w:t>提升运用法治思维和法治方式开展工作的能力和水平。完善领导干部学法用法机制，切实发挥领导干部示范带头作用</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发挥村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法律明白人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作用，通过各种活动的开展，延伸法治触角，普及党的政策与法律常识，让群众知晓、理解、支持，推动习近平法治思想深入基层、深入群众、深入人心，切实提升法治政府满意度，努力增强人民群众的法治观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（二）优化机制，持续推进镇赋权执法改革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紧紧围绕</w:t>
      </w:r>
      <w:r>
        <w:rPr>
          <w:rFonts w:hint="eastAsia" w:ascii="Times New Roman" w:hAnsi="Times New Roman" w:eastAsia="方正仿宋_GBK" w:cs="Times New Roman"/>
          <w:sz w:val="32"/>
          <w:szCs w:val="32"/>
          <w:lang w:val="en-US" w:eastAsia="zh-CN"/>
        </w:rPr>
        <w:t>统筹执法力量、创新执法方式、强化数智引领等主要任务</w:t>
      </w:r>
      <w:r>
        <w:rPr>
          <w:rFonts w:hint="default" w:ascii="Times New Roman" w:hAnsi="Times New Roman" w:eastAsia="方正仿宋_GBK" w:cs="Times New Roman"/>
          <w:sz w:val="32"/>
          <w:szCs w:val="32"/>
          <w:lang w:val="en-US" w:eastAsia="zh-CN"/>
        </w:rPr>
        <w:t>，推进镇街综合行政执法改革。坚持以人民为中心，全面落实行政执法责任制和行政执法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三项制度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，加大监督力度，提高执法水平，推进严格、规范、公正、文明执法，提升执法公信力和执行力。进一步加强执法队伍建设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及时组织执法人员参加各项执法培训，加大培训学习力度，提高行政执法人员素质和水平，认真组织好执法人员的业务培训及新增执法人员的培训工作，不断提升执法队伍服务大局、改革创新和依法行政的能力。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（三）整合资源，持续推进“八五”普法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深入开展法治宣传教育，提高全民法治观念，努力使学法、守法、用法、护法在居民群众中蔚然成风。贯彻落实“法律明白人”和“人民调解员”培养工作，积极参与“民主法治示范村（社区）”创建工作，积极探索自治、法治、德治相结合的基层治理模式，作为提升基层治理水平的重要抓手。法治宣传“多元化</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品牌化”，利用好线上线下平台，结合群众需求开展“点单式”普法。落实“谁执法谁普法、谁服务谁普法”普法责任制，有针对性地为各个重点地区“量身定制”普法内容。将和顺茶馆公共法律服务站提档升级，创建覆盖面大、知晓度高、运用性强的普法品牌，培育回龙坝法治文化。</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default" w:ascii="Times New Roman" w:hAnsi="Times New Roman" w:eastAsia="方正仿宋_GBK" w:cs="Times New Roman"/>
          <w:i w:val="0"/>
          <w:caps w:val="0"/>
          <w:color w:val="000000"/>
          <w:spacing w:val="0"/>
          <w:sz w:val="32"/>
          <w:szCs w:val="32"/>
        </w:rPr>
      </w:pPr>
    </w:p>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重庆市沙坪坝区回龙坝镇人民政府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 xml:space="preserve">日           </w:t>
      </w:r>
    </w:p>
    <w:p>
      <w:pPr>
        <w:pStyle w:val="6"/>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80" w:lineRule="exact"/>
        <w:ind w:left="0" w:firstLine="0"/>
        <w:jc w:val="right"/>
        <w:textAlignment w:val="auto"/>
        <w:outlineLvl w:val="9"/>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C2C76"/>
    <w:rsid w:val="0A8638B0"/>
    <w:rsid w:val="0F44681A"/>
    <w:rsid w:val="110402A9"/>
    <w:rsid w:val="15A017E8"/>
    <w:rsid w:val="16931C19"/>
    <w:rsid w:val="1AEC4DA8"/>
    <w:rsid w:val="1B452A0D"/>
    <w:rsid w:val="215C2C76"/>
    <w:rsid w:val="269A2589"/>
    <w:rsid w:val="4890687A"/>
    <w:rsid w:val="492738D2"/>
    <w:rsid w:val="4D094F19"/>
    <w:rsid w:val="60424B80"/>
    <w:rsid w:val="6FD70BAE"/>
    <w:rsid w:val="7DCA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Normal Indent"/>
    <w:basedOn w:val="1"/>
    <w:next w:val="1"/>
    <w:qFormat/>
    <w:uiPriority w:val="99"/>
    <w:pPr>
      <w:spacing w:line="520" w:lineRule="atLeast"/>
      <w:ind w:firstLine="51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沙区政协机关</Company>
  <Pages>8</Pages>
  <Words>4199</Words>
  <Characters>4310</Characters>
  <Lines>0</Lines>
  <Paragraphs>0</Paragraphs>
  <TotalTime>0</TotalTime>
  <ScaleCrop>false</ScaleCrop>
  <LinksUpToDate>false</LinksUpToDate>
  <CharactersWithSpaces>4325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2022-02-25T09:20:00Z</dcterms:created>
  <dc:creator>Administrator</dc:creator>
  <cp:lastModifiedBy>Administrator</cp:lastModifiedBy>
  <dcterms:modified xsi:type="dcterms:W3CDTF">2024-02-08T07:19:42Z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