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2D69B" w:themeColor="accent3" w:themeTint="99"/>
  <w:body>
    <w:p w:rsidR="00E13110" w:rsidRPr="001779BA" w:rsidRDefault="00E13110">
      <w:pPr>
        <w:rPr>
          <w:rFonts w:eastAsia="仿宋_GB2312"/>
          <w:sz w:val="32"/>
          <w:szCs w:val="32"/>
        </w:rPr>
      </w:pPr>
    </w:p>
    <w:tbl>
      <w:tblPr>
        <w:tblW w:w="9000" w:type="dxa"/>
        <w:tblLayout w:type="fixed"/>
        <w:tblLook w:val="01E0" w:firstRow="1" w:lastRow="1" w:firstColumn="1" w:lastColumn="1" w:noHBand="0" w:noVBand="0"/>
      </w:tblPr>
      <w:tblGrid>
        <w:gridCol w:w="9000"/>
      </w:tblGrid>
      <w:tr w:rsidR="00896BD8" w:rsidRPr="008061B3" w:rsidTr="005D2258">
        <w:trPr>
          <w:trHeight w:val="3724"/>
        </w:trPr>
        <w:tc>
          <w:tcPr>
            <w:tcW w:w="9000" w:type="dxa"/>
            <w:tcBorders>
              <w:bottom w:val="single" w:sz="18" w:space="0" w:color="FF0000"/>
            </w:tcBorders>
          </w:tcPr>
          <w:tbl>
            <w:tblPr>
              <w:tblW w:w="8784" w:type="dxa"/>
              <w:tblBorders>
                <w:insideV w:val="single" w:sz="4" w:space="0" w:color="auto"/>
              </w:tblBorders>
              <w:tblLayout w:type="fixed"/>
              <w:tblLook w:val="04A0" w:firstRow="1" w:lastRow="0" w:firstColumn="1" w:lastColumn="0" w:noHBand="0" w:noVBand="1"/>
            </w:tblPr>
            <w:tblGrid>
              <w:gridCol w:w="8784"/>
            </w:tblGrid>
            <w:tr w:rsidR="00896BD8" w:rsidRPr="008061B3" w:rsidTr="005D2258">
              <w:trPr>
                <w:trHeight w:val="2001"/>
              </w:trPr>
              <w:tc>
                <w:tcPr>
                  <w:tcW w:w="8784" w:type="dxa"/>
                  <w:vMerge w:val="restart"/>
                </w:tcPr>
                <w:p w:rsidR="00896BD8" w:rsidRPr="008061B3" w:rsidRDefault="00896BD8" w:rsidP="005D2258">
                  <w:pPr>
                    <w:spacing w:beforeLines="250" w:before="780" w:line="566" w:lineRule="exact"/>
                    <w:jc w:val="center"/>
                    <w:rPr>
                      <w:color w:val="FF0000"/>
                      <w:sz w:val="44"/>
                      <w:szCs w:val="44"/>
                    </w:rPr>
                  </w:pPr>
                  <w:r>
                    <w:rPr>
                      <w:noProof/>
                      <w:color w:val="FF0000"/>
                      <w:sz w:val="44"/>
                      <w:szCs w:val="44"/>
                    </w:rPr>
                    <mc:AlternateContent>
                      <mc:Choice Requires="wps">
                        <w:drawing>
                          <wp:anchor distT="0" distB="0" distL="114300" distR="114300" simplePos="0" relativeHeight="251661312" behindDoc="0" locked="0" layoutInCell="1" allowOverlap="1" wp14:anchorId="735F5ED6" wp14:editId="2CC63B51">
                            <wp:simplePos x="0" y="0"/>
                            <wp:positionH relativeFrom="column">
                              <wp:posOffset>-167640</wp:posOffset>
                            </wp:positionH>
                            <wp:positionV relativeFrom="paragraph">
                              <wp:posOffset>1081405</wp:posOffset>
                            </wp:positionV>
                            <wp:extent cx="1828800" cy="419100"/>
                            <wp:effectExtent l="0" t="0" r="0" b="0"/>
                            <wp:wrapNone/>
                            <wp:docPr id="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28800" cy="4191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896BD8" w:rsidRDefault="00896BD8" w:rsidP="00896BD8">
                                        <w:pPr>
                                          <w:pStyle w:val="a9"/>
                                          <w:jc w:val="center"/>
                                        </w:pPr>
                                        <w:r w:rsidRPr="00616077">
                                          <w:rPr>
                                            <w:rFonts w:ascii="方正大标宋简体" w:eastAsia="方正大标宋简体" w:hint="eastAsia"/>
                                            <w:color w:val="FF0000"/>
                                            <w:spacing w:val="133"/>
                                            <w:sz w:val="32"/>
                                            <w:szCs w:val="32"/>
                                            <w:fitText w:val="2080" w:id="1499631617"/>
                                          </w:rPr>
                                          <w:t>人民政</w:t>
                                        </w:r>
                                        <w:r w:rsidRPr="00616077">
                                          <w:rPr>
                                            <w:rFonts w:ascii="方正大标宋简体" w:eastAsia="方正大标宋简体" w:hint="eastAsia"/>
                                            <w:color w:val="FF0000"/>
                                            <w:spacing w:val="1"/>
                                            <w:sz w:val="32"/>
                                            <w:szCs w:val="32"/>
                                            <w:fitText w:val="2080" w:id="1499631617"/>
                                          </w:rPr>
                                          <w:t>府</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35F5ED6" id="_x0000_t202" coordsize="21600,21600" o:spt="202" path="m,l,21600r21600,l21600,xe">
                            <v:stroke joinstyle="miter"/>
                            <v:path gradientshapeok="t" o:connecttype="rect"/>
                          </v:shapetype>
                          <v:shape id="WordArt 7" o:spid="_x0000_s1026" type="#_x0000_t202" style="position:absolute;left:0;text-align:left;margin-left:-13.2pt;margin-top:85.15pt;width:2in;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" filled="f" stroked="f">
                            <v:stroke joinstyle="round"/>
                            <o:lock v:ext="edit" shapetype="t"/>
                            <v:textbox>
                              <w:txbxContent>
                                <w:p w:rsidR="00896BD8" w:rsidRDefault="00896BD8" w:rsidP="00896BD8">
                                  <w:pPr>
                                    <w:pStyle w:val="a9"/>
                                    <w:jc w:val="center"/>
                                  </w:pPr>
                                  <w:r w:rsidRPr="00616077">
                                    <w:rPr>
                                      <w:rFonts w:ascii="方正大标宋简体" w:eastAsia="方正大标宋简体" w:hint="eastAsia"/>
                                      <w:color w:val="FF0000"/>
                                      <w:spacing w:val="133"/>
                                      <w:sz w:val="32"/>
                                      <w:szCs w:val="32"/>
                                      <w:fitText w:val="2080" w:id="1499631617"/>
                                    </w:rPr>
                                    <w:t>人民政</w:t>
                                  </w:r>
                                  <w:r w:rsidRPr="00616077">
                                    <w:rPr>
                                      <w:rFonts w:ascii="方正大标宋简体" w:eastAsia="方正大标宋简体" w:hint="eastAsia"/>
                                      <w:color w:val="FF0000"/>
                                      <w:spacing w:val="1"/>
                                      <w:sz w:val="32"/>
                                      <w:szCs w:val="32"/>
                                      <w:fitText w:val="2080" w:id="1499631617"/>
                                    </w:rPr>
                                    <w:t>府</w:t>
                                  </w:r>
                                </w:p>
                              </w:txbxContent>
                            </v:textbox>
                          </v:shape>
                        </w:pict>
                      </mc:Fallback>
                    </mc:AlternateContent>
                  </w:r>
                  <w:r>
                    <w:rPr>
                      <w:noProof/>
                      <w:color w:val="FF0000"/>
                      <w:sz w:val="44"/>
                      <w:szCs w:val="44"/>
                    </w:rPr>
                    <mc:AlternateContent>
                      <mc:Choice Requires="wps">
                        <w:drawing>
                          <wp:anchor distT="0" distB="0" distL="114300" distR="114300" simplePos="0" relativeHeight="251659264" behindDoc="0" locked="0" layoutInCell="1" allowOverlap="1" wp14:anchorId="4BDE6AC4" wp14:editId="2EB2C0F6">
                            <wp:simplePos x="0" y="0"/>
                            <wp:positionH relativeFrom="column">
                              <wp:posOffset>1711960</wp:posOffset>
                            </wp:positionH>
                            <wp:positionV relativeFrom="paragraph">
                              <wp:posOffset>544195</wp:posOffset>
                            </wp:positionV>
                            <wp:extent cx="3762375" cy="952500"/>
                            <wp:effectExtent l="0" t="0" r="0" b="0"/>
                            <wp:wrapNone/>
                            <wp:docPr id="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62375" cy="9525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896BD8" w:rsidRDefault="00896BD8" w:rsidP="00896BD8">
                                        <w:pPr>
                                          <w:pStyle w:val="a9"/>
                                          <w:jc w:val="center"/>
                                        </w:pPr>
                                        <w:r w:rsidRPr="0057256E">
                                          <w:rPr>
                                            <w:rFonts w:ascii="方正大标宋简体" w:eastAsia="方正大标宋简体" w:hint="eastAsia"/>
                                            <w:color w:val="FF0000"/>
                                            <w:w w:val="70"/>
                                            <w:sz w:val="96"/>
                                            <w:szCs w:val="96"/>
                                            <w:fitText w:val="6075" w:id="1499632134"/>
                                          </w:rPr>
                                          <w:t>联芳街道办事处文</w:t>
                                        </w:r>
                                        <w:r w:rsidRPr="0057256E">
                                          <w:rPr>
                                            <w:rFonts w:ascii="方正大标宋简体" w:eastAsia="方正大标宋简体" w:hint="eastAsia"/>
                                            <w:color w:val="FF0000"/>
                                            <w:spacing w:val="33"/>
                                            <w:w w:val="70"/>
                                            <w:sz w:val="96"/>
                                            <w:szCs w:val="96"/>
                                            <w:fitText w:val="6075" w:id="1499632134"/>
                                          </w:rPr>
                                          <w:t>件</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BDE6AC4" id="WordArt 6" o:spid="_x0000_s1027" type="#_x0000_t202" style="position:absolute;left:0;text-align:left;margin-left:134.8pt;margin-top:42.85pt;width:296.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" filled="f" stroked="f">
                            <v:stroke joinstyle="round"/>
                            <o:lock v:ext="edit" shapetype="t"/>
                            <v:textbox>
                              <w:txbxContent>
                                <w:p w:rsidR="00896BD8" w:rsidRDefault="00896BD8" w:rsidP="00896BD8">
                                  <w:pPr>
                                    <w:pStyle w:val="a9"/>
                                    <w:jc w:val="center"/>
                                  </w:pPr>
                                  <w:r w:rsidRPr="0057256E">
                                    <w:rPr>
                                      <w:rFonts w:ascii="方正大标宋简体" w:eastAsia="方正大标宋简体" w:hint="eastAsia"/>
                                      <w:color w:val="FF0000"/>
                                      <w:w w:val="70"/>
                                      <w:sz w:val="96"/>
                                      <w:szCs w:val="96"/>
                                      <w:fitText w:val="6075" w:id="1499632134"/>
                                    </w:rPr>
                                    <w:t>联芳街道办事处文</w:t>
                                  </w:r>
                                  <w:r w:rsidRPr="0057256E">
                                    <w:rPr>
                                      <w:rFonts w:ascii="方正大标宋简体" w:eastAsia="方正大标宋简体" w:hint="eastAsia"/>
                                      <w:color w:val="FF0000"/>
                                      <w:spacing w:val="33"/>
                                      <w:w w:val="70"/>
                                      <w:sz w:val="96"/>
                                      <w:szCs w:val="96"/>
                                      <w:fitText w:val="6075" w:id="1499632134"/>
                                    </w:rPr>
                                    <w:t>件</w:t>
                                  </w:r>
                                </w:p>
                              </w:txbxContent>
                            </v:textbox>
                          </v:shape>
                        </w:pict>
                      </mc:Fallback>
                    </mc:AlternateContent>
                  </w:r>
                  <w:r>
                    <w:rPr>
                      <w:noProof/>
                      <w:color w:val="FF0000"/>
                      <w:sz w:val="44"/>
                      <w:szCs w:val="44"/>
                    </w:rPr>
                    <mc:AlternateContent>
                      <mc:Choice Requires="wps">
                        <w:drawing>
                          <wp:anchor distT="0" distB="0" distL="114300" distR="114300" simplePos="0" relativeHeight="251660288" behindDoc="0" locked="0" layoutInCell="1" allowOverlap="1" wp14:anchorId="1AA17C74" wp14:editId="403034E0">
                            <wp:simplePos x="0" y="0"/>
                            <wp:positionH relativeFrom="column">
                              <wp:posOffset>-170180</wp:posOffset>
                            </wp:positionH>
                            <wp:positionV relativeFrom="paragraph">
                              <wp:posOffset>551180</wp:posOffset>
                            </wp:positionV>
                            <wp:extent cx="1800225" cy="360045"/>
                            <wp:effectExtent l="1905" t="6985" r="7620" b="4445"/>
                            <wp:wrapNone/>
                            <wp:docPr id="5"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00225" cy="36004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896BD8" w:rsidRDefault="00896BD8" w:rsidP="00896BD8">
                                        <w:pPr>
                                          <w:pStyle w:val="a9"/>
                                          <w:jc w:val="center"/>
                                        </w:pPr>
                                        <w:r>
                                          <w:rPr>
                                            <w:rFonts w:ascii="方正大标宋简体" w:eastAsia="方正大标宋简体" w:hint="eastAsia"/>
                                            <w:color w:val="FF0000"/>
                                            <w:sz w:val="32"/>
                                            <w:szCs w:val="32"/>
                                          </w:rPr>
                                          <w:t>重庆市沙坪坝区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AA17C74" id="WordArt 8" o:spid="_x0000_s1028" type="#_x0000_t202" style="position:absolute;left:0;text-align:left;margin-left:-13.4pt;margin-top:43.4pt;width:141.7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" filled="f" stroked="f">
                            <v:stroke joinstyle="round"/>
                            <o:lock v:ext="edit" shapetype="t"/>
                            <v:textbox style="mso-fit-shape-to-text:t">
                              <w:txbxContent>
                                <w:p w:rsidR="00896BD8" w:rsidRDefault="00896BD8" w:rsidP="00896BD8">
                                  <w:pPr>
                                    <w:pStyle w:val="a9"/>
                                    <w:jc w:val="center"/>
                                  </w:pPr>
                                  <w:r>
                                    <w:rPr>
                                      <w:rFonts w:ascii="方正大标宋简体" w:eastAsia="方正大标宋简体" w:hint="eastAsia"/>
                                      <w:color w:val="FF0000"/>
                                      <w:sz w:val="32"/>
                                      <w:szCs w:val="32"/>
                                    </w:rPr>
                                    <w:t>重庆市沙坪坝区</w:t>
                                  </w:r>
                                </w:p>
                              </w:txbxContent>
                            </v:textbox>
                          </v:shape>
                        </w:pict>
                      </mc:Fallback>
                    </mc:AlternateContent>
                  </w:r>
                </w:p>
              </w:tc>
            </w:tr>
            <w:tr w:rsidR="00896BD8" w:rsidRPr="008061B3" w:rsidTr="005D2258">
              <w:trPr>
                <w:trHeight w:val="1152"/>
              </w:trPr>
              <w:tc>
                <w:tcPr>
                  <w:tcW w:w="8784" w:type="dxa"/>
                  <w:vMerge/>
                </w:tcPr>
                <w:p w:rsidR="00896BD8" w:rsidRPr="008061B3" w:rsidRDefault="00896BD8" w:rsidP="005D2258">
                  <w:pPr>
                    <w:jc w:val="center"/>
                    <w:rPr>
                      <w:color w:val="000000"/>
                    </w:rPr>
                  </w:pPr>
                </w:p>
              </w:tc>
            </w:tr>
          </w:tbl>
          <w:p w:rsidR="00896BD8" w:rsidRPr="00750459" w:rsidRDefault="00896BD8" w:rsidP="00FE2FDD">
            <w:pPr>
              <w:jc w:val="center"/>
              <w:rPr>
                <w:rFonts w:eastAsia="方正仿宋_GBK"/>
                <w:sz w:val="32"/>
                <w:szCs w:val="32"/>
              </w:rPr>
            </w:pPr>
            <w:proofErr w:type="gramStart"/>
            <w:r w:rsidRPr="00750459">
              <w:rPr>
                <w:rFonts w:eastAsia="方正仿宋_GBK"/>
                <w:sz w:val="32"/>
                <w:szCs w:val="32"/>
              </w:rPr>
              <w:t>联街</w:t>
            </w:r>
            <w:r>
              <w:rPr>
                <w:rFonts w:eastAsia="方正仿宋_GBK" w:hint="eastAsia"/>
                <w:sz w:val="32"/>
                <w:szCs w:val="32"/>
              </w:rPr>
              <w:t>发</w:t>
            </w:r>
            <w:proofErr w:type="gramEnd"/>
            <w:r>
              <w:rPr>
                <w:rFonts w:ascii="Microsoft Tai Le" w:eastAsia="方正仿宋_GBK" w:hAnsi="Microsoft Tai Le" w:cs="Microsoft Tai Le"/>
                <w:sz w:val="32"/>
                <w:szCs w:val="32"/>
              </w:rPr>
              <w:t>〔</w:t>
            </w:r>
            <w:r w:rsidRPr="00750459">
              <w:rPr>
                <w:rFonts w:eastAsia="方正仿宋_GBK"/>
                <w:color w:val="333333"/>
                <w:sz w:val="32"/>
                <w:szCs w:val="32"/>
              </w:rPr>
              <w:t>20</w:t>
            </w:r>
            <w:r>
              <w:rPr>
                <w:rFonts w:eastAsia="方正仿宋_GBK"/>
                <w:color w:val="333333"/>
                <w:sz w:val="32"/>
                <w:szCs w:val="32"/>
              </w:rPr>
              <w:t>21</w:t>
            </w:r>
            <w:r>
              <w:rPr>
                <w:rFonts w:ascii="Microsoft Tai Le" w:eastAsia="方正仿宋_GBK" w:hAnsi="Microsoft Tai Le" w:cs="Microsoft Tai Le"/>
                <w:sz w:val="32"/>
                <w:szCs w:val="32"/>
              </w:rPr>
              <w:t>〕</w:t>
            </w:r>
            <w:r w:rsidR="00FE2FDD">
              <w:rPr>
                <w:rFonts w:eastAsia="方正仿宋_GBK"/>
                <w:color w:val="333333"/>
                <w:sz w:val="32"/>
                <w:szCs w:val="32"/>
              </w:rPr>
              <w:t xml:space="preserve"> 2</w:t>
            </w:r>
            <w:r>
              <w:rPr>
                <w:rFonts w:eastAsia="方正仿宋_GBK"/>
                <w:color w:val="333333"/>
                <w:sz w:val="32"/>
                <w:szCs w:val="32"/>
              </w:rPr>
              <w:t xml:space="preserve"> </w:t>
            </w:r>
            <w:r w:rsidRPr="00750459">
              <w:rPr>
                <w:rFonts w:eastAsia="方正仿宋_GBK"/>
                <w:sz w:val="32"/>
                <w:szCs w:val="32"/>
              </w:rPr>
              <w:t>号</w:t>
            </w:r>
          </w:p>
        </w:tc>
      </w:tr>
    </w:tbl>
    <w:p w:rsidR="00896BD8" w:rsidRDefault="00896BD8" w:rsidP="00896BD8">
      <w:pPr>
        <w:spacing w:line="560" w:lineRule="exact"/>
        <w:jc w:val="center"/>
        <w:rPr>
          <w:rFonts w:eastAsia="方正小标宋_GBK"/>
          <w:sz w:val="44"/>
          <w:szCs w:val="44"/>
        </w:rPr>
      </w:pPr>
    </w:p>
    <w:p w:rsidR="00130D3E" w:rsidRPr="00896BD8" w:rsidRDefault="00896BD8" w:rsidP="00896BD8">
      <w:pPr>
        <w:spacing w:line="560" w:lineRule="exact"/>
        <w:jc w:val="center"/>
        <w:rPr>
          <w:rFonts w:eastAsia="方正小标宋_GBK"/>
          <w:sz w:val="44"/>
          <w:szCs w:val="44"/>
        </w:rPr>
      </w:pPr>
      <w:bookmarkStart w:id="0" w:name="_GoBack"/>
      <w:bookmarkEnd w:id="0"/>
      <w:r w:rsidRPr="00FF0A0D">
        <w:rPr>
          <w:rFonts w:eastAsia="方正小标宋_GBK"/>
          <w:sz w:val="44"/>
          <w:szCs w:val="44"/>
        </w:rPr>
        <w:t>联芳街道办事处</w:t>
      </w:r>
    </w:p>
    <w:p w:rsidR="00FE2FDD" w:rsidRDefault="00FE2FDD" w:rsidP="00FE2FDD">
      <w:pPr>
        <w:spacing w:line="560" w:lineRule="exact"/>
        <w:jc w:val="center"/>
        <w:rPr>
          <w:rFonts w:ascii="方正小标宋_GBK" w:eastAsia="方正小标宋_GBK"/>
          <w:sz w:val="44"/>
          <w:szCs w:val="44"/>
        </w:rPr>
      </w:pPr>
      <w:r w:rsidRPr="00A36E73">
        <w:rPr>
          <w:rFonts w:ascii="方正小标宋_GBK" w:eastAsia="方正小标宋_GBK" w:hint="eastAsia"/>
          <w:sz w:val="44"/>
          <w:szCs w:val="44"/>
        </w:rPr>
        <w:t>关于印发《联芳街道住宅建筑可燃雨棚、凸出式防盗网影响消防安全突出问题专项整治工作方案》的通知</w:t>
      </w:r>
    </w:p>
    <w:p w:rsidR="00FE2FDD" w:rsidRPr="00305F7C" w:rsidRDefault="00FE2FDD" w:rsidP="00FE2FDD">
      <w:pPr>
        <w:spacing w:line="560" w:lineRule="exact"/>
        <w:jc w:val="center"/>
        <w:rPr>
          <w:rFonts w:eastAsia="方正仿宋_GBK"/>
          <w:sz w:val="32"/>
          <w:szCs w:val="32"/>
        </w:rPr>
      </w:pPr>
    </w:p>
    <w:p w:rsidR="00FE2FDD" w:rsidRPr="00A36E73" w:rsidRDefault="00FE2FDD" w:rsidP="00FE2FDD">
      <w:pPr>
        <w:spacing w:line="560" w:lineRule="exact"/>
        <w:rPr>
          <w:rFonts w:ascii="方正仿宋_GBK" w:eastAsia="方正仿宋_GBK"/>
          <w:sz w:val="32"/>
          <w:szCs w:val="32"/>
        </w:rPr>
      </w:pPr>
      <w:r w:rsidRPr="00A36E73">
        <w:rPr>
          <w:rFonts w:ascii="方正仿宋_GBK" w:eastAsia="方正仿宋_GBK" w:hint="eastAsia"/>
          <w:sz w:val="32"/>
          <w:szCs w:val="32"/>
        </w:rPr>
        <w:t>各社区，各社会单位：</w:t>
      </w:r>
    </w:p>
    <w:p w:rsidR="00FE2FDD" w:rsidRPr="00A36E73" w:rsidRDefault="00FE2FDD" w:rsidP="00685B49">
      <w:pPr>
        <w:spacing w:line="560" w:lineRule="exact"/>
        <w:ind w:firstLineChars="200" w:firstLine="640"/>
        <w:rPr>
          <w:rFonts w:ascii="方正仿宋_GBK" w:eastAsia="方正仿宋_GBK" w:hAnsi="方正仿宋_GBK" w:cs="方正仿宋_GBK"/>
          <w:sz w:val="28"/>
          <w:szCs w:val="32"/>
        </w:rPr>
      </w:pPr>
      <w:r w:rsidRPr="00A36E73">
        <w:rPr>
          <w:rFonts w:ascii="方正仿宋_GBK" w:eastAsia="方正仿宋_GBK" w:hint="eastAsia"/>
          <w:sz w:val="32"/>
          <w:szCs w:val="32"/>
        </w:rPr>
        <w:t>根据《住房室内装饰装修管理办法》（建设部令第110号）、《重庆市市容环境卫生管理条例》、沙安办（2020）92号文和《联芳街道办事处关于印发高层建筑消防安全“三查三清”“盲区清零”及消防设施隐患整治工作方案的通知》（</w:t>
      </w:r>
      <w:proofErr w:type="gramStart"/>
      <w:r w:rsidRPr="00A36E73">
        <w:rPr>
          <w:rFonts w:ascii="方正仿宋_GBK" w:eastAsia="方正仿宋_GBK" w:hint="eastAsia"/>
          <w:sz w:val="32"/>
          <w:szCs w:val="32"/>
        </w:rPr>
        <w:t>联街办</w:t>
      </w:r>
      <w:proofErr w:type="gramEnd"/>
      <w:r w:rsidRPr="00A36E73">
        <w:rPr>
          <w:rFonts w:ascii="方正仿宋_GBK" w:eastAsia="方正仿宋_GBK" w:hint="eastAsia"/>
          <w:sz w:val="32"/>
          <w:szCs w:val="32"/>
        </w:rPr>
        <w:t>发〔2020〕38号）等文件精神，结合街道实际，制定《联芳街道住宅建筑可燃雨棚、凸出式防盗网影响消防安全突出问题专项整治工作方案》，现印发给你们，请遵照执行。</w:t>
      </w:r>
    </w:p>
    <w:p w:rsidR="00FE2FDD" w:rsidRPr="00685B49" w:rsidRDefault="00685B49" w:rsidP="00685B49">
      <w:pPr>
        <w:spacing w:line="560" w:lineRule="exact"/>
        <w:rPr>
          <w:rFonts w:ascii="方正仿宋_GBK" w:eastAsia="方正仿宋_GBK" w:hAnsi="方正仿宋_GBK" w:cs="方正仿宋_GBK"/>
          <w:sz w:val="28"/>
          <w:szCs w:val="28"/>
        </w:rPr>
      </w:pPr>
      <w:r w:rsidRPr="00685B49">
        <w:rPr>
          <w:rFonts w:ascii="方正仿宋_GBK" w:eastAsia="方正仿宋_GBK" w:hAnsi="方正仿宋_GBK" w:cs="方正仿宋_GBK"/>
          <w:sz w:val="28"/>
          <w:szCs w:val="28"/>
        </w:rPr>
        <w:lastRenderedPageBreak/>
        <w:t>（此页无正文）</w:t>
      </w:r>
    </w:p>
    <w:p w:rsidR="00685B49" w:rsidRDefault="00685B49" w:rsidP="00FE2FDD">
      <w:pPr>
        <w:spacing w:line="560" w:lineRule="exact"/>
        <w:ind w:firstLineChars="200" w:firstLine="640"/>
        <w:rPr>
          <w:rFonts w:ascii="方正仿宋_GBK" w:eastAsia="方正仿宋_GBK" w:hAnsi="方正仿宋_GBK" w:cs="方正仿宋_GBK"/>
          <w:sz w:val="32"/>
          <w:szCs w:val="32"/>
        </w:rPr>
      </w:pPr>
    </w:p>
    <w:p w:rsidR="00FE2FDD" w:rsidRDefault="00FE2FDD" w:rsidP="00FE2FDD">
      <w:pPr>
        <w:spacing w:line="560" w:lineRule="exact"/>
        <w:ind w:firstLineChars="200" w:firstLine="640"/>
        <w:rPr>
          <w:rFonts w:ascii="方正仿宋_GBK" w:eastAsia="方正仿宋_GBK" w:hAnsi="方正仿宋_GBK" w:cs="方正仿宋_GBK"/>
          <w:sz w:val="32"/>
          <w:szCs w:val="32"/>
        </w:rPr>
      </w:pPr>
    </w:p>
    <w:p w:rsidR="00FE2FDD" w:rsidRDefault="00FE2FDD" w:rsidP="00FE2FDD">
      <w:pPr>
        <w:spacing w:line="560" w:lineRule="exact"/>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重庆市沙坪坝区人民政府联芳街道办事处</w:t>
      </w:r>
      <w:r>
        <w:rPr>
          <w:rFonts w:ascii="方正仿宋_GBK" w:eastAsia="方正仿宋_GBK" w:hAnsi="方正仿宋_GBK" w:cs="方正仿宋_GBK"/>
          <w:sz w:val="32"/>
          <w:szCs w:val="32"/>
        </w:rPr>
        <w:tab/>
      </w:r>
      <w:r>
        <w:rPr>
          <w:rFonts w:ascii="方正仿宋_GBK" w:eastAsia="方正仿宋_GBK" w:hAnsi="方正仿宋_GBK" w:cs="方正仿宋_GBK"/>
          <w:sz w:val="32"/>
          <w:szCs w:val="32"/>
        </w:rPr>
        <w:tab/>
      </w:r>
    </w:p>
    <w:p w:rsidR="00FE2FDD" w:rsidRPr="00264190" w:rsidRDefault="00FE2FDD" w:rsidP="00FE2FDD">
      <w:pPr>
        <w:spacing w:line="560" w:lineRule="exact"/>
        <w:jc w:val="right"/>
        <w:rPr>
          <w:rFonts w:ascii="方正仿宋_GBK" w:eastAsia="方正仿宋_GBK"/>
          <w:sz w:val="32"/>
          <w:szCs w:val="32"/>
        </w:rPr>
      </w:pPr>
      <w:r>
        <w:rPr>
          <w:rFonts w:eastAsia="方正仿宋_GBK" w:cs="方正仿宋_GBK" w:hint="eastAsia"/>
          <w:sz w:val="32"/>
          <w:szCs w:val="32"/>
        </w:rPr>
        <w:t>202</w:t>
      </w:r>
      <w:r>
        <w:rPr>
          <w:rFonts w:eastAsia="方正仿宋_GBK" w:cs="方正仿宋_GBK"/>
          <w:sz w:val="32"/>
          <w:szCs w:val="32"/>
        </w:rPr>
        <w:t>1</w:t>
      </w:r>
      <w:r>
        <w:rPr>
          <w:rFonts w:ascii="方正仿宋_GBK" w:eastAsia="方正仿宋_GBK" w:hAnsi="方正仿宋_GBK" w:cs="方正仿宋_GBK" w:hint="eastAsia"/>
          <w:sz w:val="32"/>
          <w:szCs w:val="32"/>
        </w:rPr>
        <w:t>年</w:t>
      </w:r>
      <w:r>
        <w:rPr>
          <w:rFonts w:eastAsia="方正仿宋_GBK" w:cs="方正仿宋_GBK"/>
          <w:sz w:val="32"/>
          <w:szCs w:val="32"/>
        </w:rPr>
        <w:t>1</w:t>
      </w:r>
      <w:r>
        <w:rPr>
          <w:rFonts w:ascii="方正仿宋_GBK" w:eastAsia="方正仿宋_GBK" w:hAnsi="方正仿宋_GBK" w:cs="方正仿宋_GBK" w:hint="eastAsia"/>
          <w:sz w:val="32"/>
          <w:szCs w:val="32"/>
        </w:rPr>
        <w:t>月</w:t>
      </w:r>
      <w:r>
        <w:rPr>
          <w:rFonts w:eastAsia="方正仿宋_GBK" w:cs="方正仿宋_GBK"/>
          <w:sz w:val="32"/>
          <w:szCs w:val="32"/>
        </w:rPr>
        <w:t>12</w:t>
      </w:r>
      <w:r>
        <w:rPr>
          <w:rFonts w:ascii="方正仿宋_GBK" w:eastAsia="方正仿宋_GBK" w:hAnsi="方正仿宋_GBK" w:cs="方正仿宋_GBK" w:hint="eastAsia"/>
          <w:sz w:val="32"/>
          <w:szCs w:val="32"/>
        </w:rPr>
        <w:t>日</w:t>
      </w:r>
      <w:r>
        <w:rPr>
          <w:rFonts w:ascii="方正仿宋_GBK" w:eastAsia="方正仿宋_GBK" w:hAnsi="方正仿宋_GBK" w:cs="方正仿宋_GBK"/>
          <w:sz w:val="32"/>
          <w:szCs w:val="32"/>
        </w:rPr>
        <w:tab/>
      </w:r>
      <w:r>
        <w:rPr>
          <w:rFonts w:ascii="方正仿宋_GBK" w:eastAsia="方正仿宋_GBK" w:hAnsi="方正仿宋_GBK" w:cs="方正仿宋_GBK"/>
          <w:sz w:val="32"/>
          <w:szCs w:val="32"/>
        </w:rPr>
        <w:tab/>
      </w:r>
      <w:r>
        <w:rPr>
          <w:rFonts w:ascii="方正仿宋_GBK" w:eastAsia="方正仿宋_GBK" w:hAnsi="方正仿宋_GBK" w:cs="方正仿宋_GBK"/>
          <w:sz w:val="32"/>
          <w:szCs w:val="32"/>
        </w:rPr>
        <w:tab/>
      </w:r>
      <w:r>
        <w:rPr>
          <w:rFonts w:eastAsia="方正仿宋_GBK"/>
          <w:sz w:val="32"/>
          <w:szCs w:val="32"/>
        </w:rPr>
        <w:tab/>
      </w:r>
      <w:r>
        <w:rPr>
          <w:rFonts w:eastAsia="方正仿宋_GBK"/>
          <w:sz w:val="32"/>
          <w:szCs w:val="32"/>
        </w:rPr>
        <w:tab/>
      </w:r>
      <w:r>
        <w:rPr>
          <w:rFonts w:eastAsia="方正仿宋_GBK"/>
          <w:sz w:val="32"/>
          <w:szCs w:val="32"/>
        </w:rPr>
        <w:tab/>
      </w:r>
    </w:p>
    <w:p w:rsidR="00FE2FDD" w:rsidRPr="001A429D" w:rsidRDefault="00FE2FDD" w:rsidP="00FE2FDD">
      <w:pPr>
        <w:adjustRightInd w:val="0"/>
        <w:snapToGrid w:val="0"/>
      </w:pPr>
    </w:p>
    <w:p w:rsidR="00FE2FDD" w:rsidRDefault="00FE2FDD" w:rsidP="00FE2FDD">
      <w:pPr>
        <w:adjustRightInd w:val="0"/>
        <w:snapToGrid w:val="0"/>
      </w:pPr>
    </w:p>
    <w:p w:rsidR="00FE2FDD" w:rsidRDefault="00FE2FDD" w:rsidP="00FE2FDD">
      <w:pPr>
        <w:adjustRightInd w:val="0"/>
        <w:snapToGrid w:val="0"/>
      </w:pPr>
    </w:p>
    <w:p w:rsidR="00FE2FDD" w:rsidRDefault="00FE2FDD" w:rsidP="00FE2FDD">
      <w:pPr>
        <w:adjustRightInd w:val="0"/>
        <w:snapToGrid w:val="0"/>
      </w:pPr>
    </w:p>
    <w:p w:rsidR="00FE2FDD" w:rsidRDefault="00FE2FDD" w:rsidP="00FE2FDD">
      <w:pPr>
        <w:adjustRightInd w:val="0"/>
        <w:snapToGrid w:val="0"/>
      </w:pPr>
    </w:p>
    <w:p w:rsidR="00FE2FDD" w:rsidRDefault="00FE2FDD" w:rsidP="00FE2FDD">
      <w:pPr>
        <w:adjustRightInd w:val="0"/>
        <w:snapToGrid w:val="0"/>
      </w:pPr>
    </w:p>
    <w:p w:rsidR="00FE2FDD" w:rsidRDefault="00FE2FDD" w:rsidP="00FE2FDD">
      <w:pPr>
        <w:adjustRightInd w:val="0"/>
        <w:snapToGrid w:val="0"/>
      </w:pPr>
    </w:p>
    <w:p w:rsidR="00FE2FDD" w:rsidRDefault="00FE2FDD" w:rsidP="00FE2FDD">
      <w:pPr>
        <w:adjustRightInd w:val="0"/>
        <w:snapToGrid w:val="0"/>
      </w:pPr>
    </w:p>
    <w:p w:rsidR="00FE2FDD" w:rsidRDefault="00FE2FDD" w:rsidP="00FE2FDD">
      <w:pPr>
        <w:adjustRightInd w:val="0"/>
        <w:snapToGrid w:val="0"/>
      </w:pPr>
    </w:p>
    <w:p w:rsidR="00FE2FDD" w:rsidRDefault="00FE2FDD" w:rsidP="00FE2FDD">
      <w:pPr>
        <w:adjustRightInd w:val="0"/>
        <w:snapToGrid w:val="0"/>
      </w:pPr>
    </w:p>
    <w:p w:rsidR="00FE2FDD" w:rsidRDefault="00FE2FDD" w:rsidP="00FE2FDD">
      <w:pPr>
        <w:adjustRightInd w:val="0"/>
        <w:snapToGrid w:val="0"/>
      </w:pPr>
    </w:p>
    <w:p w:rsidR="00FE2FDD" w:rsidRDefault="00FE2FDD" w:rsidP="00FE2FDD">
      <w:pPr>
        <w:adjustRightInd w:val="0"/>
        <w:snapToGrid w:val="0"/>
      </w:pPr>
    </w:p>
    <w:p w:rsidR="00FE2FDD" w:rsidRDefault="00FE2FDD" w:rsidP="00FE2FDD">
      <w:pPr>
        <w:adjustRightInd w:val="0"/>
        <w:snapToGrid w:val="0"/>
      </w:pPr>
    </w:p>
    <w:p w:rsidR="00FE2FDD" w:rsidRDefault="00FE2FDD" w:rsidP="00FE2FDD">
      <w:pPr>
        <w:adjustRightInd w:val="0"/>
        <w:snapToGrid w:val="0"/>
      </w:pPr>
    </w:p>
    <w:p w:rsidR="00FE2FDD" w:rsidRDefault="00FE2FDD" w:rsidP="00FE2FDD">
      <w:pPr>
        <w:adjustRightInd w:val="0"/>
        <w:snapToGrid w:val="0"/>
      </w:pPr>
    </w:p>
    <w:p w:rsidR="00FE2FDD" w:rsidRDefault="00FE2FDD" w:rsidP="00FE2FDD">
      <w:pPr>
        <w:adjustRightInd w:val="0"/>
        <w:snapToGrid w:val="0"/>
      </w:pPr>
    </w:p>
    <w:p w:rsidR="00FE2FDD" w:rsidRDefault="00FE2FDD" w:rsidP="00FE2FDD">
      <w:pPr>
        <w:adjustRightInd w:val="0"/>
        <w:snapToGrid w:val="0"/>
      </w:pPr>
    </w:p>
    <w:p w:rsidR="00FE2FDD" w:rsidRDefault="00FE2FDD" w:rsidP="00FE2FDD">
      <w:pPr>
        <w:adjustRightInd w:val="0"/>
        <w:snapToGrid w:val="0"/>
      </w:pPr>
    </w:p>
    <w:p w:rsidR="00FE2FDD" w:rsidRDefault="00FE2FDD" w:rsidP="00FE2FDD">
      <w:pPr>
        <w:adjustRightInd w:val="0"/>
        <w:snapToGrid w:val="0"/>
      </w:pPr>
    </w:p>
    <w:p w:rsidR="00FE2FDD" w:rsidRDefault="00FE2FDD" w:rsidP="00FE2FDD">
      <w:pPr>
        <w:adjustRightInd w:val="0"/>
        <w:snapToGrid w:val="0"/>
      </w:pPr>
    </w:p>
    <w:p w:rsidR="00FE2FDD" w:rsidRDefault="00FE2FDD" w:rsidP="00FE2FDD">
      <w:pPr>
        <w:adjustRightInd w:val="0"/>
        <w:snapToGrid w:val="0"/>
      </w:pPr>
    </w:p>
    <w:p w:rsidR="00FE2FDD" w:rsidRDefault="00FE2FDD" w:rsidP="00FE2FDD">
      <w:pPr>
        <w:adjustRightInd w:val="0"/>
        <w:snapToGrid w:val="0"/>
      </w:pPr>
    </w:p>
    <w:p w:rsidR="00FE2FDD" w:rsidRDefault="00FE2FDD" w:rsidP="00FE2FDD">
      <w:pPr>
        <w:adjustRightInd w:val="0"/>
        <w:snapToGrid w:val="0"/>
      </w:pPr>
    </w:p>
    <w:p w:rsidR="00FE2FDD" w:rsidRDefault="00FE2FDD" w:rsidP="00FE2FDD">
      <w:pPr>
        <w:adjustRightInd w:val="0"/>
        <w:snapToGrid w:val="0"/>
      </w:pPr>
    </w:p>
    <w:p w:rsidR="00FE2FDD" w:rsidRDefault="00FE2FDD" w:rsidP="00FE2FDD">
      <w:pPr>
        <w:adjustRightInd w:val="0"/>
        <w:snapToGrid w:val="0"/>
      </w:pPr>
    </w:p>
    <w:p w:rsidR="00FE2FDD" w:rsidRDefault="00FE2FDD" w:rsidP="00FE2FDD">
      <w:pPr>
        <w:adjustRightInd w:val="0"/>
        <w:snapToGrid w:val="0"/>
      </w:pPr>
    </w:p>
    <w:p w:rsidR="00FE2FDD" w:rsidRDefault="00FE2FDD" w:rsidP="00FE2FDD">
      <w:pPr>
        <w:adjustRightInd w:val="0"/>
        <w:snapToGrid w:val="0"/>
      </w:pPr>
    </w:p>
    <w:p w:rsidR="00FE2FDD" w:rsidRDefault="00FE2FDD" w:rsidP="00FE2FDD">
      <w:pPr>
        <w:adjustRightInd w:val="0"/>
        <w:snapToGrid w:val="0"/>
      </w:pPr>
    </w:p>
    <w:p w:rsidR="00FE2FDD" w:rsidRDefault="00FE2FDD" w:rsidP="00FE2FDD">
      <w:pPr>
        <w:adjustRightInd w:val="0"/>
        <w:snapToGrid w:val="0"/>
      </w:pPr>
    </w:p>
    <w:p w:rsidR="00FE2FDD" w:rsidRDefault="00FE2FDD" w:rsidP="00FE2FDD">
      <w:pPr>
        <w:adjustRightInd w:val="0"/>
        <w:snapToGrid w:val="0"/>
      </w:pPr>
    </w:p>
    <w:p w:rsidR="00FE2FDD" w:rsidRDefault="00FE2FDD" w:rsidP="00FE2FDD">
      <w:pPr>
        <w:adjustRightInd w:val="0"/>
        <w:snapToGrid w:val="0"/>
      </w:pPr>
    </w:p>
    <w:p w:rsidR="00FE2FDD" w:rsidRDefault="00FE2FDD" w:rsidP="00FE2FDD">
      <w:pPr>
        <w:adjustRightInd w:val="0"/>
        <w:snapToGrid w:val="0"/>
      </w:pPr>
    </w:p>
    <w:p w:rsidR="00FE2FDD" w:rsidRDefault="00FE2FDD" w:rsidP="00FE2FDD">
      <w:pPr>
        <w:adjustRightInd w:val="0"/>
        <w:snapToGrid w:val="0"/>
      </w:pPr>
    </w:p>
    <w:p w:rsidR="00FE2FDD" w:rsidRDefault="00FE2FDD" w:rsidP="00FE2FDD">
      <w:pPr>
        <w:adjustRightInd w:val="0"/>
        <w:snapToGrid w:val="0"/>
      </w:pPr>
    </w:p>
    <w:p w:rsidR="00FE2FDD" w:rsidRDefault="00FE2FDD" w:rsidP="00FE2FDD">
      <w:pPr>
        <w:adjustRightInd w:val="0"/>
        <w:snapToGrid w:val="0"/>
      </w:pPr>
    </w:p>
    <w:p w:rsidR="00FE2FDD" w:rsidRDefault="00FE2FDD" w:rsidP="00FE2FDD">
      <w:pPr>
        <w:adjustRightInd w:val="0"/>
        <w:snapToGrid w:val="0"/>
      </w:pPr>
    </w:p>
    <w:p w:rsidR="00FE2FDD" w:rsidRDefault="00FE2FDD" w:rsidP="00FE2FDD">
      <w:pPr>
        <w:adjustRightInd w:val="0"/>
        <w:snapToGrid w:val="0"/>
      </w:pPr>
    </w:p>
    <w:p w:rsidR="00FE2FDD" w:rsidRDefault="00FE2FDD" w:rsidP="00FE2FDD">
      <w:pPr>
        <w:adjustRightInd w:val="0"/>
        <w:snapToGrid w:val="0"/>
      </w:pPr>
    </w:p>
    <w:p w:rsidR="00685B49" w:rsidRDefault="00685B49" w:rsidP="00FE2FDD">
      <w:pPr>
        <w:adjustRightInd w:val="0"/>
        <w:snapToGrid w:val="0"/>
      </w:pPr>
    </w:p>
    <w:p w:rsidR="00685B49" w:rsidRDefault="00685B49" w:rsidP="00FE2FDD">
      <w:pPr>
        <w:adjustRightInd w:val="0"/>
        <w:snapToGrid w:val="0"/>
      </w:pPr>
    </w:p>
    <w:p w:rsidR="00685B49" w:rsidRDefault="00685B49" w:rsidP="00FE2FDD">
      <w:pPr>
        <w:adjustRightInd w:val="0"/>
        <w:snapToGrid w:val="0"/>
      </w:pPr>
    </w:p>
    <w:p w:rsidR="00FE2FDD" w:rsidRDefault="00FE2FDD" w:rsidP="00FE2FDD">
      <w:pPr>
        <w:adjustRightInd w:val="0"/>
        <w:snapToGrid w:val="0"/>
        <w:spacing w:line="560" w:lineRule="exact"/>
        <w:jc w:val="center"/>
        <w:rPr>
          <w:rFonts w:ascii="方正小标宋_GBK" w:eastAsia="方正小标宋_GBK"/>
          <w:sz w:val="44"/>
          <w:szCs w:val="44"/>
        </w:rPr>
      </w:pPr>
      <w:r w:rsidRPr="00A36E73">
        <w:rPr>
          <w:rFonts w:ascii="方正小标宋_GBK" w:eastAsia="方正小标宋_GBK" w:hint="eastAsia"/>
          <w:sz w:val="44"/>
          <w:szCs w:val="44"/>
        </w:rPr>
        <w:lastRenderedPageBreak/>
        <w:t>联芳街道住宅建筑可燃雨棚、凸出式防盗网</w:t>
      </w:r>
    </w:p>
    <w:p w:rsidR="00FE2FDD" w:rsidRPr="00A36E73" w:rsidRDefault="00FE2FDD" w:rsidP="00FE2FDD">
      <w:pPr>
        <w:adjustRightInd w:val="0"/>
        <w:snapToGrid w:val="0"/>
        <w:spacing w:line="560" w:lineRule="exact"/>
        <w:jc w:val="center"/>
        <w:rPr>
          <w:rFonts w:ascii="方正小标宋_GBK" w:eastAsia="方正小标宋_GBK"/>
          <w:sz w:val="44"/>
          <w:szCs w:val="44"/>
        </w:rPr>
      </w:pPr>
      <w:r w:rsidRPr="00A36E73">
        <w:rPr>
          <w:rFonts w:ascii="方正小标宋_GBK" w:eastAsia="方正小标宋_GBK" w:hint="eastAsia"/>
          <w:sz w:val="44"/>
          <w:szCs w:val="44"/>
        </w:rPr>
        <w:t>影响消防安全突出问题专项整治工作方案</w:t>
      </w:r>
    </w:p>
    <w:p w:rsidR="00FE2FDD" w:rsidRDefault="00FE2FDD" w:rsidP="00FE2FDD">
      <w:pPr>
        <w:adjustRightInd w:val="0"/>
        <w:snapToGrid w:val="0"/>
        <w:spacing w:line="560" w:lineRule="exact"/>
      </w:pPr>
    </w:p>
    <w:p w:rsidR="00FE2FDD" w:rsidRPr="00A36E73" w:rsidRDefault="00FE2FDD" w:rsidP="00FE2FDD">
      <w:pPr>
        <w:adjustRightInd w:val="0"/>
        <w:snapToGrid w:val="0"/>
        <w:spacing w:line="560" w:lineRule="exact"/>
        <w:ind w:firstLineChars="200" w:firstLine="640"/>
        <w:rPr>
          <w:rFonts w:ascii="方正黑体_GBK" w:eastAsia="方正黑体_GBK"/>
          <w:sz w:val="32"/>
          <w:szCs w:val="32"/>
        </w:rPr>
      </w:pPr>
      <w:r w:rsidRPr="00A36E73">
        <w:rPr>
          <w:rFonts w:ascii="方正黑体_GBK" w:eastAsia="方正黑体_GBK" w:hint="eastAsia"/>
          <w:sz w:val="32"/>
          <w:szCs w:val="32"/>
        </w:rPr>
        <w:t>一、工作目标</w:t>
      </w:r>
    </w:p>
    <w:p w:rsidR="00FE2FDD" w:rsidRPr="00A36E73" w:rsidRDefault="00FE2FDD" w:rsidP="00FE2FDD">
      <w:pPr>
        <w:adjustRightInd w:val="0"/>
        <w:snapToGrid w:val="0"/>
        <w:spacing w:line="560" w:lineRule="exact"/>
        <w:ind w:firstLineChars="200" w:firstLine="640"/>
        <w:rPr>
          <w:rFonts w:eastAsia="方正仿宋_GBK"/>
          <w:sz w:val="32"/>
          <w:szCs w:val="32"/>
        </w:rPr>
      </w:pPr>
      <w:r w:rsidRPr="00A36E73">
        <w:rPr>
          <w:rFonts w:eastAsia="方正仿宋_GBK"/>
          <w:sz w:val="32"/>
          <w:szCs w:val="32"/>
        </w:rPr>
        <w:t>认真贯彻落</w:t>
      </w:r>
      <w:proofErr w:type="gramStart"/>
      <w:r w:rsidRPr="00A36E73">
        <w:rPr>
          <w:rFonts w:eastAsia="方正仿宋_GBK"/>
          <w:sz w:val="32"/>
          <w:szCs w:val="32"/>
        </w:rPr>
        <w:t>实习近</w:t>
      </w:r>
      <w:proofErr w:type="gramEnd"/>
      <w:r w:rsidRPr="00A36E73">
        <w:rPr>
          <w:rFonts w:eastAsia="方正仿宋_GBK"/>
          <w:sz w:val="32"/>
          <w:szCs w:val="32"/>
        </w:rPr>
        <w:t>平总书记关于安全生产的重要指示精神，坚持以人民为中心的发展思想，树牢</w:t>
      </w:r>
      <w:proofErr w:type="gramStart"/>
      <w:r w:rsidRPr="00A36E73">
        <w:rPr>
          <w:rFonts w:eastAsia="方正仿宋_GBK"/>
          <w:sz w:val="32"/>
          <w:szCs w:val="32"/>
        </w:rPr>
        <w:t>安全发展</w:t>
      </w:r>
      <w:proofErr w:type="gramEnd"/>
      <w:r w:rsidRPr="00A36E73">
        <w:rPr>
          <w:rFonts w:eastAsia="方正仿宋_GBK"/>
          <w:sz w:val="32"/>
          <w:szCs w:val="32"/>
        </w:rPr>
        <w:t>理念，始终把</w:t>
      </w:r>
      <w:r w:rsidRPr="00A36E73">
        <w:rPr>
          <w:rFonts w:eastAsia="方正仿宋_GBK"/>
          <w:sz w:val="32"/>
          <w:szCs w:val="32"/>
        </w:rPr>
        <w:t>“</w:t>
      </w:r>
      <w:r w:rsidRPr="00A36E73">
        <w:rPr>
          <w:rFonts w:eastAsia="方正仿宋_GBK"/>
          <w:sz w:val="32"/>
          <w:szCs w:val="32"/>
        </w:rPr>
        <w:t>人民至上、生命至上</w:t>
      </w:r>
      <w:r w:rsidRPr="00A36E73">
        <w:rPr>
          <w:rFonts w:eastAsia="方正仿宋_GBK"/>
          <w:sz w:val="32"/>
          <w:szCs w:val="32"/>
        </w:rPr>
        <w:t>”</w:t>
      </w:r>
      <w:r>
        <w:rPr>
          <w:rFonts w:eastAsia="方正仿宋_GBK" w:hint="eastAsia"/>
          <w:sz w:val="32"/>
          <w:szCs w:val="32"/>
        </w:rPr>
        <w:t>、</w:t>
      </w:r>
      <w:r w:rsidRPr="00A36E73">
        <w:rPr>
          <w:rFonts w:eastAsia="方正仿宋_GBK"/>
          <w:sz w:val="32"/>
          <w:szCs w:val="32"/>
        </w:rPr>
        <w:t>“</w:t>
      </w:r>
      <w:r w:rsidRPr="00A36E73">
        <w:rPr>
          <w:rFonts w:eastAsia="方正仿宋_GBK"/>
          <w:sz w:val="32"/>
          <w:szCs w:val="32"/>
        </w:rPr>
        <w:t>安全第一、预防为主、综合治理</w:t>
      </w:r>
      <w:r w:rsidRPr="00A36E73">
        <w:rPr>
          <w:rFonts w:eastAsia="方正仿宋_GBK"/>
          <w:sz w:val="32"/>
          <w:szCs w:val="32"/>
        </w:rPr>
        <w:t>”</w:t>
      </w:r>
      <w:r w:rsidRPr="00A36E73">
        <w:rPr>
          <w:rFonts w:eastAsia="方正仿宋_GBK"/>
          <w:sz w:val="32"/>
          <w:szCs w:val="32"/>
        </w:rPr>
        <w:t>贯穿到工作之中、贯穿到安全生产全过程。深刻吸取火灾事故教训，聚焦重点领域、重大风险，深入推进高层建筑消防安全三年提升计划，全力整治可燃雨棚、凸出式防盗</w:t>
      </w:r>
      <w:proofErr w:type="gramStart"/>
      <w:r w:rsidRPr="00A36E73">
        <w:rPr>
          <w:rFonts w:eastAsia="方正仿宋_GBK"/>
          <w:sz w:val="32"/>
          <w:szCs w:val="32"/>
        </w:rPr>
        <w:t>网重大</w:t>
      </w:r>
      <w:proofErr w:type="gramEnd"/>
      <w:r w:rsidRPr="00A36E73">
        <w:rPr>
          <w:rFonts w:eastAsia="方正仿宋_GBK"/>
          <w:sz w:val="32"/>
          <w:szCs w:val="32"/>
        </w:rPr>
        <w:t>消防安全风险，坚决遏制有影响的火灾事故发生。</w:t>
      </w:r>
    </w:p>
    <w:p w:rsidR="00FE2FDD" w:rsidRPr="00A36E73" w:rsidRDefault="00FE2FDD" w:rsidP="00FE2FDD">
      <w:pPr>
        <w:adjustRightInd w:val="0"/>
        <w:snapToGrid w:val="0"/>
        <w:spacing w:line="560" w:lineRule="exact"/>
        <w:ind w:firstLineChars="200" w:firstLine="640"/>
        <w:rPr>
          <w:rFonts w:ascii="方正黑体_GBK" w:eastAsia="方正黑体_GBK"/>
          <w:sz w:val="32"/>
          <w:szCs w:val="32"/>
        </w:rPr>
      </w:pPr>
      <w:r w:rsidRPr="00A36E73">
        <w:rPr>
          <w:rFonts w:ascii="方正黑体_GBK" w:eastAsia="方正黑体_GBK"/>
          <w:sz w:val="32"/>
          <w:szCs w:val="32"/>
        </w:rPr>
        <w:t>二、组织领导</w:t>
      </w:r>
    </w:p>
    <w:p w:rsidR="00FE2FDD" w:rsidRPr="00A36E73" w:rsidRDefault="00FE2FDD" w:rsidP="00FE2FDD">
      <w:pPr>
        <w:adjustRightInd w:val="0"/>
        <w:snapToGrid w:val="0"/>
        <w:spacing w:line="560" w:lineRule="exact"/>
        <w:ind w:firstLineChars="200" w:firstLine="640"/>
        <w:rPr>
          <w:rFonts w:eastAsia="方正仿宋_GBK"/>
          <w:sz w:val="32"/>
          <w:szCs w:val="32"/>
        </w:rPr>
      </w:pPr>
      <w:r w:rsidRPr="00A36E73">
        <w:rPr>
          <w:rFonts w:eastAsia="方正仿宋_GBK"/>
          <w:sz w:val="32"/>
          <w:szCs w:val="32"/>
        </w:rPr>
        <w:t>成立联芳街道高层建筑可燃雨棚、防盗</w:t>
      </w:r>
      <w:proofErr w:type="gramStart"/>
      <w:r w:rsidRPr="00A36E73">
        <w:rPr>
          <w:rFonts w:eastAsia="方正仿宋_GBK"/>
          <w:sz w:val="32"/>
          <w:szCs w:val="32"/>
        </w:rPr>
        <w:t>网影响</w:t>
      </w:r>
      <w:proofErr w:type="gramEnd"/>
      <w:r w:rsidRPr="00A36E73">
        <w:rPr>
          <w:rFonts w:eastAsia="方正仿宋_GBK"/>
          <w:sz w:val="32"/>
          <w:szCs w:val="32"/>
        </w:rPr>
        <w:t>消防安全突出问题专项整治小组（以下简称工作小组），由街道党工委书记冉茂华、办事处主任吴应辉任组长，街道办事处副书记游小军、副主任陈远涛、副主任张英、联芳派出所所长蒲晓蓉任副组长。推进小组下设办公室在应急办，由游小军、张英任主任，</w:t>
      </w:r>
      <w:proofErr w:type="gramStart"/>
      <w:r w:rsidRPr="00A36E73">
        <w:rPr>
          <w:rFonts w:eastAsia="方正仿宋_GBK"/>
          <w:sz w:val="32"/>
          <w:szCs w:val="32"/>
        </w:rPr>
        <w:t>规</w:t>
      </w:r>
      <w:proofErr w:type="gramEnd"/>
      <w:r w:rsidRPr="00A36E73">
        <w:rPr>
          <w:rFonts w:eastAsia="方正仿宋_GBK"/>
          <w:sz w:val="32"/>
          <w:szCs w:val="32"/>
        </w:rPr>
        <w:t>建办、应急办、民社办、经发办、平安办等科室负责人、派出所副所长罗亚、各社区书记主任为成员。</w:t>
      </w:r>
    </w:p>
    <w:p w:rsidR="00FE2FDD" w:rsidRPr="00A36E73" w:rsidRDefault="00FE2FDD" w:rsidP="00FE2FDD">
      <w:pPr>
        <w:adjustRightInd w:val="0"/>
        <w:snapToGrid w:val="0"/>
        <w:spacing w:line="560" w:lineRule="exact"/>
        <w:ind w:firstLineChars="200" w:firstLine="640"/>
        <w:rPr>
          <w:rFonts w:eastAsia="方正仿宋_GBK"/>
          <w:sz w:val="32"/>
          <w:szCs w:val="32"/>
        </w:rPr>
      </w:pPr>
      <w:r w:rsidRPr="00A36E73">
        <w:rPr>
          <w:rFonts w:eastAsia="方正仿宋_GBK"/>
          <w:sz w:val="32"/>
          <w:szCs w:val="32"/>
        </w:rPr>
        <w:t>工作小组负责辖区高层建筑可燃雨棚、防盗</w:t>
      </w:r>
      <w:proofErr w:type="gramStart"/>
      <w:r w:rsidRPr="00A36E73">
        <w:rPr>
          <w:rFonts w:eastAsia="方正仿宋_GBK"/>
          <w:sz w:val="32"/>
          <w:szCs w:val="32"/>
        </w:rPr>
        <w:t>网影响</w:t>
      </w:r>
      <w:proofErr w:type="gramEnd"/>
      <w:r w:rsidRPr="00A36E73">
        <w:rPr>
          <w:rFonts w:eastAsia="方正仿宋_GBK"/>
          <w:sz w:val="32"/>
          <w:szCs w:val="32"/>
        </w:rPr>
        <w:t>消防安全突出问题专项整治组织领导，制定实施方案，分解细化任务，层层落实责任，组织开展好动员、宣传、督查等工作。办公室负责</w:t>
      </w:r>
      <w:r w:rsidRPr="00A36E73">
        <w:rPr>
          <w:rFonts w:eastAsia="方正仿宋_GBK"/>
          <w:sz w:val="32"/>
          <w:szCs w:val="32"/>
        </w:rPr>
        <w:lastRenderedPageBreak/>
        <w:t>领导小组日常事务工作。</w:t>
      </w:r>
    </w:p>
    <w:p w:rsidR="00FE2FDD" w:rsidRPr="00A36E73" w:rsidRDefault="00FE2FDD" w:rsidP="00FE2FDD">
      <w:pPr>
        <w:adjustRightInd w:val="0"/>
        <w:snapToGrid w:val="0"/>
        <w:spacing w:line="560" w:lineRule="exact"/>
        <w:ind w:firstLineChars="200" w:firstLine="640"/>
        <w:rPr>
          <w:rFonts w:ascii="方正黑体_GBK" w:eastAsia="方正黑体_GBK"/>
          <w:sz w:val="32"/>
          <w:szCs w:val="32"/>
        </w:rPr>
      </w:pPr>
      <w:r w:rsidRPr="00A36E73">
        <w:rPr>
          <w:rFonts w:ascii="方正黑体_GBK" w:eastAsia="方正黑体_GBK"/>
          <w:sz w:val="32"/>
          <w:szCs w:val="32"/>
        </w:rPr>
        <w:t>三、工作步骤</w:t>
      </w:r>
    </w:p>
    <w:p w:rsidR="00FE2FDD" w:rsidRPr="00A36E73" w:rsidRDefault="00FE2FDD" w:rsidP="00FE2FDD">
      <w:pPr>
        <w:adjustRightInd w:val="0"/>
        <w:snapToGrid w:val="0"/>
        <w:spacing w:line="560" w:lineRule="exact"/>
        <w:ind w:firstLineChars="200" w:firstLine="640"/>
        <w:rPr>
          <w:rFonts w:eastAsia="方正仿宋_GBK"/>
          <w:sz w:val="32"/>
          <w:szCs w:val="32"/>
        </w:rPr>
      </w:pPr>
      <w:r w:rsidRPr="00A36E73">
        <w:rPr>
          <w:rFonts w:ascii="方正楷体_GBK" w:eastAsia="方正楷体_GBK" w:hint="eastAsia"/>
          <w:sz w:val="32"/>
          <w:szCs w:val="32"/>
        </w:rPr>
        <w:t>（一）摸底排查阶段（1月13日前）。</w:t>
      </w:r>
      <w:r w:rsidRPr="00A36E73">
        <w:rPr>
          <w:rFonts w:eastAsia="方正仿宋_GBK"/>
          <w:sz w:val="32"/>
          <w:szCs w:val="32"/>
        </w:rPr>
        <w:t>物业公司和社会单位采取自查方式，逐幢逐层摸清管理住宅小区和单位住宅可燃雨棚和凸出式防盗网个数、面积，建立相应台账。街道应急办统筹推进摸排，社区履行属地责任，各科室</w:t>
      </w:r>
      <w:proofErr w:type="gramStart"/>
      <w:r w:rsidRPr="00A36E73">
        <w:rPr>
          <w:rFonts w:eastAsia="方正仿宋_GBK"/>
          <w:sz w:val="32"/>
          <w:szCs w:val="32"/>
        </w:rPr>
        <w:t>履行属事责任</w:t>
      </w:r>
      <w:proofErr w:type="gramEnd"/>
      <w:r w:rsidRPr="00A36E73">
        <w:rPr>
          <w:rFonts w:eastAsia="方正仿宋_GBK"/>
          <w:sz w:val="32"/>
          <w:szCs w:val="32"/>
        </w:rPr>
        <w:t>。在各社区（科室）对物业公司和社会单位摸排情况复核后，应急办联合派出所、区消防支队联合执法检查。</w:t>
      </w:r>
    </w:p>
    <w:p w:rsidR="00FE2FDD" w:rsidRPr="00A36E73" w:rsidRDefault="00FE2FDD" w:rsidP="00FE2FDD">
      <w:pPr>
        <w:adjustRightInd w:val="0"/>
        <w:snapToGrid w:val="0"/>
        <w:spacing w:line="560" w:lineRule="exact"/>
        <w:ind w:firstLineChars="200" w:firstLine="640"/>
        <w:rPr>
          <w:rFonts w:ascii="方正楷体_GBK" w:eastAsia="方正楷体_GBK"/>
          <w:sz w:val="32"/>
          <w:szCs w:val="32"/>
        </w:rPr>
      </w:pPr>
      <w:r w:rsidRPr="00A36E73">
        <w:rPr>
          <w:rFonts w:ascii="方正楷体_GBK" w:eastAsia="方正楷体_GBK" w:hint="eastAsia"/>
          <w:sz w:val="32"/>
          <w:szCs w:val="32"/>
        </w:rPr>
        <w:t>（二）宣传建</w:t>
      </w:r>
      <w:proofErr w:type="gramStart"/>
      <w:r w:rsidRPr="00A36E73">
        <w:rPr>
          <w:rFonts w:ascii="方正楷体_GBK" w:eastAsia="方正楷体_GBK" w:hint="eastAsia"/>
          <w:sz w:val="32"/>
          <w:szCs w:val="32"/>
        </w:rPr>
        <w:t>规</w:t>
      </w:r>
      <w:proofErr w:type="gramEnd"/>
      <w:r w:rsidRPr="00A36E73">
        <w:rPr>
          <w:rFonts w:ascii="方正楷体_GBK" w:eastAsia="方正楷体_GBK" w:hint="eastAsia"/>
          <w:sz w:val="32"/>
          <w:szCs w:val="32"/>
        </w:rPr>
        <w:t>阶段（1月15日前）。</w:t>
      </w:r>
    </w:p>
    <w:p w:rsidR="00FE2FDD" w:rsidRPr="00A36E73" w:rsidRDefault="00FE2FDD" w:rsidP="00FE2FDD">
      <w:pPr>
        <w:adjustRightInd w:val="0"/>
        <w:snapToGrid w:val="0"/>
        <w:spacing w:line="560" w:lineRule="exact"/>
        <w:ind w:firstLineChars="200" w:firstLine="640"/>
        <w:rPr>
          <w:rFonts w:eastAsia="方正仿宋_GBK"/>
          <w:sz w:val="32"/>
          <w:szCs w:val="32"/>
        </w:rPr>
      </w:pPr>
      <w:r w:rsidRPr="00A36E73">
        <w:rPr>
          <w:rFonts w:eastAsia="方正仿宋_GBK"/>
          <w:sz w:val="32"/>
          <w:szCs w:val="32"/>
        </w:rPr>
        <w:t>1.</w:t>
      </w:r>
      <w:r w:rsidRPr="00A36E73">
        <w:rPr>
          <w:rFonts w:eastAsia="方正仿宋_GBK"/>
          <w:sz w:val="32"/>
          <w:szCs w:val="32"/>
        </w:rPr>
        <w:t>应急办负责制订《可燃雨棚和防盗网整治告知书》。</w:t>
      </w:r>
    </w:p>
    <w:p w:rsidR="00FE2FDD" w:rsidRPr="00A36E73" w:rsidRDefault="00FE2FDD" w:rsidP="00FE2FDD">
      <w:pPr>
        <w:adjustRightInd w:val="0"/>
        <w:snapToGrid w:val="0"/>
        <w:spacing w:line="560" w:lineRule="exact"/>
        <w:ind w:firstLineChars="200" w:firstLine="640"/>
        <w:rPr>
          <w:rFonts w:eastAsia="方正仿宋_GBK"/>
          <w:sz w:val="32"/>
          <w:szCs w:val="32"/>
        </w:rPr>
      </w:pPr>
      <w:r w:rsidRPr="00A36E73">
        <w:rPr>
          <w:rFonts w:eastAsia="方正仿宋_GBK"/>
          <w:sz w:val="32"/>
          <w:szCs w:val="32"/>
        </w:rPr>
        <w:t>2.</w:t>
      </w:r>
      <w:r w:rsidRPr="00A36E73">
        <w:rPr>
          <w:rFonts w:eastAsia="方正仿宋_GBK"/>
          <w:sz w:val="32"/>
          <w:szCs w:val="32"/>
        </w:rPr>
        <w:t>包干到人。分管领导和科室到联系社区，与社区共同入户抓好宣传动员工作。督促各物业公司和社会单位将告知书发放到住户家中。</w:t>
      </w:r>
    </w:p>
    <w:p w:rsidR="00FE2FDD" w:rsidRPr="00A36E73" w:rsidRDefault="00FE2FDD" w:rsidP="00FE2FDD">
      <w:pPr>
        <w:adjustRightInd w:val="0"/>
        <w:snapToGrid w:val="0"/>
        <w:spacing w:line="560" w:lineRule="exact"/>
        <w:ind w:firstLineChars="200" w:firstLine="640"/>
        <w:rPr>
          <w:rFonts w:eastAsia="方正仿宋_GBK"/>
          <w:sz w:val="32"/>
          <w:szCs w:val="32"/>
        </w:rPr>
      </w:pPr>
      <w:r w:rsidRPr="00A36E73">
        <w:rPr>
          <w:rFonts w:eastAsia="方正仿宋_GBK"/>
          <w:sz w:val="32"/>
          <w:szCs w:val="32"/>
        </w:rPr>
        <w:t>3.</w:t>
      </w:r>
      <w:r w:rsidRPr="00A36E73">
        <w:rPr>
          <w:rFonts w:eastAsia="方正仿宋_GBK"/>
          <w:sz w:val="32"/>
          <w:szCs w:val="32"/>
        </w:rPr>
        <w:t>有物业小区，物业公司履行安全主体责任，在涉及建筑主要出入口张贴拆除建筑外立面可燃雨棚和凸出式防盗网的通告。充分利用早晚业主进出高峰时间，循环播放街道统一制作的可燃雨棚和防盗网整治宣传音频资料；对既有可燃雨棚和凸出式防盗网的家庭，应上门宣传政策。无物业小区由社区承担整治任务。</w:t>
      </w:r>
    </w:p>
    <w:p w:rsidR="00FE2FDD" w:rsidRPr="00A36E73" w:rsidRDefault="00FE2FDD" w:rsidP="00FE2FDD">
      <w:pPr>
        <w:adjustRightInd w:val="0"/>
        <w:snapToGrid w:val="0"/>
        <w:spacing w:line="560" w:lineRule="exact"/>
        <w:ind w:firstLineChars="200" w:firstLine="640"/>
        <w:rPr>
          <w:rFonts w:eastAsia="方正仿宋_GBK"/>
          <w:sz w:val="32"/>
          <w:szCs w:val="32"/>
        </w:rPr>
      </w:pPr>
      <w:r w:rsidRPr="00A36E73">
        <w:rPr>
          <w:rFonts w:eastAsia="方正仿宋_GBK"/>
          <w:sz w:val="32"/>
          <w:szCs w:val="32"/>
        </w:rPr>
        <w:t>4.</w:t>
      </w:r>
      <w:r w:rsidRPr="00A36E73">
        <w:rPr>
          <w:rFonts w:eastAsia="方正仿宋_GBK"/>
          <w:sz w:val="32"/>
          <w:szCs w:val="32"/>
        </w:rPr>
        <w:t>各社区应建立雨棚、防盗</w:t>
      </w:r>
      <w:proofErr w:type="gramStart"/>
      <w:r w:rsidRPr="00A36E73">
        <w:rPr>
          <w:rFonts w:eastAsia="方正仿宋_GBK"/>
          <w:sz w:val="32"/>
          <w:szCs w:val="32"/>
        </w:rPr>
        <w:t>网登记</w:t>
      </w:r>
      <w:proofErr w:type="gramEnd"/>
      <w:r w:rsidRPr="00A36E73">
        <w:rPr>
          <w:rFonts w:eastAsia="方正仿宋_GBK"/>
          <w:sz w:val="32"/>
          <w:szCs w:val="32"/>
        </w:rPr>
        <w:t>备案制度。</w:t>
      </w:r>
      <w:proofErr w:type="gramStart"/>
      <w:r w:rsidRPr="00A36E73">
        <w:rPr>
          <w:rFonts w:eastAsia="方正仿宋_GBK"/>
          <w:sz w:val="32"/>
          <w:szCs w:val="32"/>
        </w:rPr>
        <w:t>规</w:t>
      </w:r>
      <w:proofErr w:type="gramEnd"/>
      <w:r w:rsidRPr="00A36E73">
        <w:rPr>
          <w:rFonts w:eastAsia="方正仿宋_GBK"/>
          <w:sz w:val="32"/>
          <w:szCs w:val="32"/>
        </w:rPr>
        <w:t>建办牵头督促作为责任主体方的住户，及时自行撤除可燃易燃雨棚、凸出式防盗网和违法建筑。对确有需求的，应安装不燃材质雨棚、外沿与外墙齐平或在外墙之内的防盗网，可通过改造开孔方式，留出</w:t>
      </w:r>
      <w:r w:rsidRPr="00A36E73">
        <w:rPr>
          <w:rFonts w:eastAsia="方正仿宋_GBK"/>
          <w:sz w:val="32"/>
          <w:szCs w:val="32"/>
        </w:rPr>
        <w:lastRenderedPageBreak/>
        <w:t>“</w:t>
      </w:r>
      <w:r w:rsidRPr="00A36E73">
        <w:rPr>
          <w:rFonts w:eastAsia="方正仿宋_GBK"/>
          <w:sz w:val="32"/>
          <w:szCs w:val="32"/>
        </w:rPr>
        <w:t>生命通道</w:t>
      </w:r>
      <w:r w:rsidRPr="00A36E73">
        <w:rPr>
          <w:rFonts w:eastAsia="方正仿宋_GBK"/>
          <w:sz w:val="32"/>
          <w:szCs w:val="32"/>
        </w:rPr>
        <w:t>”</w:t>
      </w:r>
      <w:r w:rsidRPr="00A36E73">
        <w:rPr>
          <w:rFonts w:eastAsia="方正仿宋_GBK"/>
          <w:sz w:val="32"/>
          <w:szCs w:val="32"/>
        </w:rPr>
        <w:t>。开口尺寸不小于</w:t>
      </w:r>
      <w:r w:rsidRPr="00A36E73">
        <w:rPr>
          <w:rFonts w:eastAsia="方正仿宋_GBK"/>
          <w:sz w:val="32"/>
          <w:szCs w:val="32"/>
        </w:rPr>
        <w:t>1</w:t>
      </w:r>
      <w:r w:rsidRPr="00A36E73">
        <w:rPr>
          <w:rFonts w:eastAsia="方正仿宋_GBK"/>
          <w:sz w:val="32"/>
          <w:szCs w:val="32"/>
        </w:rPr>
        <w:t>米</w:t>
      </w:r>
      <w:r w:rsidRPr="00A36E73">
        <w:rPr>
          <w:rFonts w:eastAsia="方正仿宋_GBK"/>
          <w:sz w:val="32"/>
          <w:szCs w:val="32"/>
        </w:rPr>
        <w:t>×0.6</w:t>
      </w:r>
      <w:r w:rsidRPr="00A36E73">
        <w:rPr>
          <w:rFonts w:eastAsia="方正仿宋_GBK"/>
          <w:sz w:val="32"/>
          <w:szCs w:val="32"/>
        </w:rPr>
        <w:t>米。新建高层楼盘和新装修房屋禁止安装可燃雨棚和防盗网。</w:t>
      </w:r>
    </w:p>
    <w:p w:rsidR="00FE2FDD" w:rsidRPr="00A36E73" w:rsidRDefault="00FE2FDD" w:rsidP="00FE2FDD">
      <w:pPr>
        <w:adjustRightInd w:val="0"/>
        <w:snapToGrid w:val="0"/>
        <w:spacing w:line="560" w:lineRule="exact"/>
        <w:ind w:firstLineChars="200" w:firstLine="640"/>
        <w:rPr>
          <w:rFonts w:eastAsia="方正仿宋_GBK"/>
          <w:sz w:val="32"/>
          <w:szCs w:val="32"/>
        </w:rPr>
      </w:pPr>
      <w:r w:rsidRPr="00A36E73">
        <w:rPr>
          <w:rFonts w:ascii="方正楷体_GBK" w:eastAsia="方正楷体_GBK" w:hint="eastAsia"/>
          <w:sz w:val="32"/>
          <w:szCs w:val="32"/>
        </w:rPr>
        <w:t>（三）清理拆改阶段（1月16日至2月10日）。</w:t>
      </w:r>
      <w:r w:rsidRPr="00A36E73">
        <w:rPr>
          <w:rFonts w:eastAsia="方正仿宋_GBK"/>
          <w:sz w:val="32"/>
          <w:szCs w:val="32"/>
        </w:rPr>
        <w:t>对到期未拆除的可燃雨棚和凸出式防盗网，由</w:t>
      </w:r>
      <w:proofErr w:type="gramStart"/>
      <w:r w:rsidRPr="00A36E73">
        <w:rPr>
          <w:rFonts w:eastAsia="方正仿宋_GBK"/>
          <w:sz w:val="32"/>
          <w:szCs w:val="32"/>
        </w:rPr>
        <w:t>规</w:t>
      </w:r>
      <w:proofErr w:type="gramEnd"/>
      <w:r w:rsidRPr="00A36E73">
        <w:rPr>
          <w:rFonts w:eastAsia="方正仿宋_GBK"/>
          <w:sz w:val="32"/>
          <w:szCs w:val="32"/>
        </w:rPr>
        <w:t>建办实施强制拆除。对外沿与外墙齐平或在外墙之内的防盗网，要督促群众按期改造开孔；对难燃、不燃材质雨棚，应逐户确定其材质。在拆改工作开展期间，应同步组织清理阳台、防盗网内可燃杂物，确保整改期间不发生有影响的火灾事故。对不整治的业主由相关职能部门按规定予以处罚，并督促整改。平安办负责拆除和整治工作社会稳定维护。应急办负责每日督查进度并上报区安委会办。</w:t>
      </w:r>
    </w:p>
    <w:p w:rsidR="00FE2FDD" w:rsidRPr="00A36E73" w:rsidRDefault="00FE2FDD" w:rsidP="00FE2FDD">
      <w:pPr>
        <w:adjustRightInd w:val="0"/>
        <w:snapToGrid w:val="0"/>
        <w:spacing w:line="560" w:lineRule="exact"/>
        <w:ind w:firstLineChars="200" w:firstLine="640"/>
        <w:rPr>
          <w:rFonts w:eastAsia="方正仿宋_GBK"/>
          <w:sz w:val="32"/>
          <w:szCs w:val="32"/>
        </w:rPr>
      </w:pPr>
      <w:r w:rsidRPr="00A36E73">
        <w:rPr>
          <w:rFonts w:ascii="方正楷体_GBK" w:eastAsia="方正楷体_GBK"/>
          <w:sz w:val="32"/>
          <w:szCs w:val="32"/>
        </w:rPr>
        <w:t>（四）检查验收阶段（2月11日至2月28日）。</w:t>
      </w:r>
      <w:r w:rsidRPr="00A36E73">
        <w:rPr>
          <w:rFonts w:eastAsia="方正仿宋_GBK"/>
          <w:sz w:val="32"/>
          <w:szCs w:val="32"/>
        </w:rPr>
        <w:t>街道安委会办公室组织应急办、</w:t>
      </w:r>
      <w:proofErr w:type="gramStart"/>
      <w:r w:rsidRPr="00A36E73">
        <w:rPr>
          <w:rFonts w:eastAsia="方正仿宋_GBK"/>
          <w:sz w:val="32"/>
          <w:szCs w:val="32"/>
        </w:rPr>
        <w:t>规</w:t>
      </w:r>
      <w:proofErr w:type="gramEnd"/>
      <w:r w:rsidRPr="00A36E73">
        <w:rPr>
          <w:rFonts w:eastAsia="方正仿宋_GBK"/>
          <w:sz w:val="32"/>
          <w:szCs w:val="32"/>
        </w:rPr>
        <w:t>建办、民社办、经发办等，对六个社区专项整治情况进行实地验收。对整治不达标、措施不落实科室（社区），将验收情况抄告街道纪工委，并责令社区重新整治，确保整治一栋、放心一栋。</w:t>
      </w:r>
    </w:p>
    <w:p w:rsidR="00FE2FDD" w:rsidRPr="00A36E73" w:rsidRDefault="00FE2FDD" w:rsidP="00FE2FDD">
      <w:pPr>
        <w:adjustRightInd w:val="0"/>
        <w:snapToGrid w:val="0"/>
        <w:spacing w:line="560" w:lineRule="exact"/>
        <w:ind w:firstLineChars="200" w:firstLine="640"/>
        <w:rPr>
          <w:rFonts w:ascii="方正黑体_GBK" w:eastAsia="方正黑体_GBK"/>
          <w:sz w:val="32"/>
          <w:szCs w:val="32"/>
        </w:rPr>
      </w:pPr>
      <w:r w:rsidRPr="00A36E73">
        <w:rPr>
          <w:rFonts w:ascii="方正黑体_GBK" w:eastAsia="方正黑体_GBK"/>
          <w:sz w:val="32"/>
          <w:szCs w:val="32"/>
        </w:rPr>
        <w:t>四、工作要求</w:t>
      </w:r>
    </w:p>
    <w:p w:rsidR="00FE2FDD" w:rsidRPr="00A36E73" w:rsidRDefault="00FE2FDD" w:rsidP="00FE2FDD">
      <w:pPr>
        <w:adjustRightInd w:val="0"/>
        <w:snapToGrid w:val="0"/>
        <w:spacing w:line="560" w:lineRule="exact"/>
        <w:ind w:firstLineChars="200" w:firstLine="640"/>
        <w:rPr>
          <w:rFonts w:eastAsia="方正仿宋_GBK"/>
          <w:sz w:val="32"/>
          <w:szCs w:val="32"/>
        </w:rPr>
      </w:pPr>
      <w:r w:rsidRPr="00A36E73">
        <w:rPr>
          <w:rFonts w:ascii="方正楷体_GBK" w:eastAsia="方正楷体_GBK"/>
          <w:sz w:val="32"/>
          <w:szCs w:val="32"/>
        </w:rPr>
        <w:t>（一）落实工作责任。</w:t>
      </w:r>
      <w:r w:rsidRPr="00A36E73">
        <w:rPr>
          <w:rFonts w:eastAsia="方正仿宋_GBK"/>
          <w:sz w:val="32"/>
          <w:szCs w:val="32"/>
        </w:rPr>
        <w:t>各社区、各物业公司认真开展</w:t>
      </w:r>
      <w:r w:rsidRPr="00A36E73">
        <w:rPr>
          <w:rFonts w:eastAsia="方正仿宋_GBK"/>
          <w:sz w:val="32"/>
          <w:szCs w:val="32"/>
        </w:rPr>
        <w:t>“</w:t>
      </w:r>
      <w:r w:rsidRPr="00A36E73">
        <w:rPr>
          <w:rFonts w:eastAsia="方正仿宋_GBK"/>
          <w:sz w:val="32"/>
          <w:szCs w:val="32"/>
        </w:rPr>
        <w:t>三查三清</w:t>
      </w:r>
      <w:r w:rsidRPr="00A36E73">
        <w:rPr>
          <w:rFonts w:eastAsia="方正仿宋_GBK"/>
          <w:sz w:val="32"/>
          <w:szCs w:val="32"/>
        </w:rPr>
        <w:t>”</w:t>
      </w:r>
      <w:r w:rsidRPr="00A36E73">
        <w:rPr>
          <w:rFonts w:eastAsia="方正仿宋_GBK"/>
          <w:sz w:val="32"/>
          <w:szCs w:val="32"/>
        </w:rPr>
        <w:t>，落实工作要求，建立</w:t>
      </w:r>
      <w:proofErr w:type="gramStart"/>
      <w:r w:rsidRPr="00A36E73">
        <w:rPr>
          <w:rFonts w:eastAsia="方正仿宋_GBK"/>
          <w:sz w:val="32"/>
          <w:szCs w:val="32"/>
        </w:rPr>
        <w:t>基础台</w:t>
      </w:r>
      <w:proofErr w:type="gramEnd"/>
      <w:r w:rsidRPr="00A36E73">
        <w:rPr>
          <w:rFonts w:eastAsia="方正仿宋_GBK"/>
          <w:sz w:val="32"/>
          <w:szCs w:val="32"/>
        </w:rPr>
        <w:t>账和隐患清单，及时消除安全隐患。应急办负责统筹督促、政策解释和提供技术保障工作。</w:t>
      </w:r>
      <w:proofErr w:type="gramStart"/>
      <w:r w:rsidRPr="00A36E73">
        <w:rPr>
          <w:rFonts w:eastAsia="方正仿宋_GBK"/>
          <w:sz w:val="32"/>
          <w:szCs w:val="32"/>
        </w:rPr>
        <w:t>规</w:t>
      </w:r>
      <w:proofErr w:type="gramEnd"/>
      <w:r w:rsidRPr="00A36E73">
        <w:rPr>
          <w:rFonts w:eastAsia="方正仿宋_GBK"/>
          <w:sz w:val="32"/>
          <w:szCs w:val="32"/>
        </w:rPr>
        <w:t>建办、民社办、经发办做好专项所涉牵头组织工作。</w:t>
      </w:r>
    </w:p>
    <w:p w:rsidR="00FE2FDD" w:rsidRPr="00A36E73" w:rsidRDefault="00FE2FDD" w:rsidP="00FE2FDD">
      <w:pPr>
        <w:adjustRightInd w:val="0"/>
        <w:snapToGrid w:val="0"/>
        <w:spacing w:line="560" w:lineRule="exact"/>
        <w:ind w:firstLineChars="200" w:firstLine="640"/>
        <w:rPr>
          <w:rFonts w:eastAsia="方正仿宋_GBK"/>
          <w:sz w:val="32"/>
          <w:szCs w:val="32"/>
        </w:rPr>
      </w:pPr>
      <w:r w:rsidRPr="00A36E73">
        <w:rPr>
          <w:rFonts w:ascii="方正楷体_GBK" w:eastAsia="方正楷体_GBK"/>
          <w:sz w:val="32"/>
          <w:szCs w:val="32"/>
        </w:rPr>
        <w:t>（二）形成工作合力。</w:t>
      </w:r>
      <w:r w:rsidRPr="00A36E73">
        <w:rPr>
          <w:rFonts w:eastAsia="方正仿宋_GBK"/>
          <w:sz w:val="32"/>
          <w:szCs w:val="32"/>
        </w:rPr>
        <w:t>对未办理手续擅自施工、擅自改变建筑使用性质、违章搭建影响消防安全和灭火救援等情况应当及时</w:t>
      </w:r>
      <w:r w:rsidRPr="00A36E73">
        <w:rPr>
          <w:rFonts w:eastAsia="方正仿宋_GBK"/>
          <w:sz w:val="32"/>
          <w:szCs w:val="32"/>
        </w:rPr>
        <w:lastRenderedPageBreak/>
        <w:t>制止，并立即报告相关职能部门依法查处。</w:t>
      </w:r>
    </w:p>
    <w:p w:rsidR="00FE2FDD" w:rsidRPr="00A36E73" w:rsidRDefault="00FE2FDD" w:rsidP="00FE2FDD">
      <w:pPr>
        <w:adjustRightInd w:val="0"/>
        <w:snapToGrid w:val="0"/>
        <w:spacing w:line="560" w:lineRule="exact"/>
        <w:ind w:firstLineChars="200" w:firstLine="640"/>
        <w:rPr>
          <w:rFonts w:eastAsia="方正仿宋_GBK"/>
          <w:sz w:val="32"/>
          <w:szCs w:val="32"/>
        </w:rPr>
      </w:pPr>
      <w:r w:rsidRPr="00A36E73">
        <w:rPr>
          <w:rFonts w:ascii="方正楷体_GBK" w:eastAsia="方正楷体_GBK"/>
          <w:sz w:val="32"/>
          <w:szCs w:val="32"/>
        </w:rPr>
        <w:t>（三）加强宣传引导。</w:t>
      </w:r>
      <w:r w:rsidRPr="00A36E73">
        <w:rPr>
          <w:rFonts w:eastAsia="方正仿宋_GBK"/>
          <w:sz w:val="32"/>
          <w:szCs w:val="32"/>
        </w:rPr>
        <w:t>各社区、各物业公司加强宣传，引导业主自行清理可燃雨棚和防盗网。街道和社区人员、党员、群众代表</w:t>
      </w:r>
      <w:proofErr w:type="gramStart"/>
      <w:r w:rsidRPr="00A36E73">
        <w:rPr>
          <w:rFonts w:eastAsia="方正仿宋_GBK"/>
          <w:sz w:val="32"/>
          <w:szCs w:val="32"/>
        </w:rPr>
        <w:t>和楼幢长起</w:t>
      </w:r>
      <w:proofErr w:type="gramEnd"/>
      <w:r w:rsidRPr="00A36E73">
        <w:rPr>
          <w:rFonts w:eastAsia="方正仿宋_GBK"/>
          <w:sz w:val="32"/>
          <w:szCs w:val="32"/>
        </w:rPr>
        <w:t>带头作用，先行整改。对新装修业主，物业企业可采取停水停电等强硬措施，禁止乱搭设可燃雨棚、防盗网和违章建筑。</w:t>
      </w:r>
    </w:p>
    <w:p w:rsidR="00FE2FDD" w:rsidRPr="00A36E73" w:rsidRDefault="00FE2FDD" w:rsidP="00FE2FDD">
      <w:pPr>
        <w:adjustRightInd w:val="0"/>
        <w:snapToGrid w:val="0"/>
        <w:spacing w:line="560" w:lineRule="exact"/>
        <w:ind w:firstLineChars="200" w:firstLine="640"/>
        <w:rPr>
          <w:rFonts w:eastAsia="方正仿宋_GBK"/>
          <w:sz w:val="32"/>
          <w:szCs w:val="32"/>
        </w:rPr>
      </w:pPr>
      <w:r w:rsidRPr="00A36E73">
        <w:rPr>
          <w:rFonts w:ascii="方正楷体_GBK" w:eastAsia="方正楷体_GBK"/>
          <w:sz w:val="32"/>
          <w:szCs w:val="32"/>
        </w:rPr>
        <w:t>（四）严格奖惩考核。</w:t>
      </w:r>
      <w:r w:rsidRPr="00A36E73">
        <w:rPr>
          <w:rFonts w:eastAsia="方正仿宋_GBK"/>
          <w:sz w:val="32"/>
          <w:szCs w:val="32"/>
        </w:rPr>
        <w:t>对积极参与、推动可燃雨棚、凸出式防盗网整治的社会单位、志愿者和积极分子，效果良好的，街道将拿出专项经费，予以一定奖励。同时，该项工作纳入年度考核，联系科室和领导与社区同检查、同考核。</w:t>
      </w:r>
    </w:p>
    <w:p w:rsidR="00FE2FDD" w:rsidRDefault="00FE2FDD" w:rsidP="00FE2FDD">
      <w:pPr>
        <w:adjustRightInd w:val="0"/>
        <w:snapToGrid w:val="0"/>
        <w:spacing w:line="560" w:lineRule="exact"/>
        <w:ind w:firstLineChars="200" w:firstLine="640"/>
      </w:pPr>
      <w:r w:rsidRPr="00A36E73">
        <w:rPr>
          <w:rFonts w:ascii="方正楷体_GBK" w:eastAsia="方正楷体_GBK"/>
          <w:sz w:val="32"/>
          <w:szCs w:val="32"/>
        </w:rPr>
        <w:t>（5）加强信息报送。</w:t>
      </w:r>
      <w:r w:rsidRPr="00A36E73">
        <w:rPr>
          <w:rFonts w:eastAsia="方正仿宋_GBK"/>
          <w:sz w:val="32"/>
          <w:szCs w:val="32"/>
        </w:rPr>
        <w:t>各社区、各物业公司在</w:t>
      </w:r>
      <w:r w:rsidRPr="00A36E73">
        <w:rPr>
          <w:rFonts w:eastAsia="方正仿宋_GBK"/>
          <w:sz w:val="32"/>
          <w:szCs w:val="32"/>
        </w:rPr>
        <w:t>1</w:t>
      </w:r>
      <w:r w:rsidRPr="00A36E73">
        <w:rPr>
          <w:rFonts w:eastAsia="方正仿宋_GBK"/>
          <w:sz w:val="32"/>
          <w:szCs w:val="32"/>
        </w:rPr>
        <w:t>月</w:t>
      </w:r>
      <w:r w:rsidRPr="00A36E73">
        <w:rPr>
          <w:rFonts w:eastAsia="方正仿宋_GBK"/>
          <w:sz w:val="32"/>
          <w:szCs w:val="32"/>
        </w:rPr>
        <w:t>14</w:t>
      </w:r>
      <w:r w:rsidRPr="00A36E73">
        <w:rPr>
          <w:rFonts w:eastAsia="方正仿宋_GBK"/>
          <w:sz w:val="32"/>
          <w:szCs w:val="32"/>
        </w:rPr>
        <w:t>日前将排查情况上报至街道应急办，由街道安委会办公室汇总后统一上报区安委会办公室、消委会办公室。</w:t>
      </w:r>
    </w:p>
    <w:p w:rsidR="00FE2FDD" w:rsidRDefault="00FE2FDD" w:rsidP="00FE2FDD">
      <w:pPr>
        <w:adjustRightInd w:val="0"/>
        <w:snapToGrid w:val="0"/>
      </w:pPr>
    </w:p>
    <w:p w:rsidR="00FE2FDD" w:rsidRDefault="00FE2FDD" w:rsidP="00FE2FDD">
      <w:pPr>
        <w:adjustRightInd w:val="0"/>
        <w:snapToGrid w:val="0"/>
      </w:pPr>
    </w:p>
    <w:p w:rsidR="00FE2FDD" w:rsidRDefault="00FE2FDD" w:rsidP="00FE2FDD">
      <w:pPr>
        <w:adjustRightInd w:val="0"/>
        <w:snapToGrid w:val="0"/>
      </w:pPr>
    </w:p>
    <w:p w:rsidR="00FE2FDD" w:rsidRDefault="00FE2FDD" w:rsidP="00FE2FDD">
      <w:pPr>
        <w:adjustRightInd w:val="0"/>
        <w:snapToGrid w:val="0"/>
      </w:pPr>
    </w:p>
    <w:p w:rsidR="00FE2FDD" w:rsidRDefault="00FE2FDD" w:rsidP="00FE2FDD">
      <w:pPr>
        <w:adjustRightInd w:val="0"/>
        <w:snapToGrid w:val="0"/>
      </w:pPr>
    </w:p>
    <w:p w:rsidR="00FE2FDD" w:rsidRDefault="00FE2FDD" w:rsidP="00FE2FDD">
      <w:pPr>
        <w:adjustRightInd w:val="0"/>
        <w:snapToGrid w:val="0"/>
      </w:pPr>
    </w:p>
    <w:p w:rsidR="00FE2FDD" w:rsidRDefault="00FE2FDD" w:rsidP="00FE2FDD">
      <w:pPr>
        <w:adjustRightInd w:val="0"/>
        <w:snapToGrid w:val="0"/>
      </w:pPr>
    </w:p>
    <w:p w:rsidR="00FE2FDD" w:rsidRDefault="00FE2FDD" w:rsidP="00FE2FDD">
      <w:pPr>
        <w:adjustRightInd w:val="0"/>
        <w:snapToGrid w:val="0"/>
      </w:pPr>
    </w:p>
    <w:p w:rsidR="00FE2FDD" w:rsidRDefault="00FE2FDD" w:rsidP="00FE2FDD">
      <w:pPr>
        <w:adjustRightInd w:val="0"/>
        <w:snapToGrid w:val="0"/>
      </w:pPr>
    </w:p>
    <w:p w:rsidR="00FE2FDD" w:rsidRDefault="00FE2FDD" w:rsidP="00FE2FDD">
      <w:pPr>
        <w:adjustRightInd w:val="0"/>
        <w:snapToGrid w:val="0"/>
      </w:pPr>
    </w:p>
    <w:p w:rsidR="00FE2FDD" w:rsidRDefault="00FE2FDD" w:rsidP="00FE2FDD">
      <w:pPr>
        <w:adjustRightInd w:val="0"/>
        <w:snapToGrid w:val="0"/>
      </w:pPr>
    </w:p>
    <w:p w:rsidR="00FE2FDD" w:rsidRDefault="00FE2FDD" w:rsidP="00FE2FDD">
      <w:pPr>
        <w:adjustRightInd w:val="0"/>
        <w:snapToGrid w:val="0"/>
      </w:pPr>
    </w:p>
    <w:p w:rsidR="00FE2FDD" w:rsidRDefault="00FE2FDD" w:rsidP="00FE2FDD">
      <w:pPr>
        <w:adjustRightInd w:val="0"/>
        <w:snapToGrid w:val="0"/>
      </w:pPr>
    </w:p>
    <w:p w:rsidR="00FE2FDD" w:rsidRDefault="00FE2FDD" w:rsidP="00FE2FDD">
      <w:pPr>
        <w:adjustRightInd w:val="0"/>
        <w:snapToGrid w:val="0"/>
      </w:pPr>
    </w:p>
    <w:p w:rsidR="00FE2FDD" w:rsidRDefault="00FE2FDD" w:rsidP="00FE2FDD">
      <w:pPr>
        <w:adjustRightInd w:val="0"/>
        <w:snapToGrid w:val="0"/>
      </w:pPr>
    </w:p>
    <w:p w:rsidR="00FE2FDD" w:rsidRDefault="00FE2FDD" w:rsidP="00FE2FDD">
      <w:pPr>
        <w:adjustRightInd w:val="0"/>
        <w:snapToGrid w:val="0"/>
      </w:pPr>
    </w:p>
    <w:p w:rsidR="00685B49" w:rsidRDefault="00685B49" w:rsidP="00FE2FDD">
      <w:pPr>
        <w:adjustRightInd w:val="0"/>
        <w:snapToGrid w:val="0"/>
      </w:pPr>
    </w:p>
    <w:p w:rsidR="00685B49" w:rsidRDefault="00685B49" w:rsidP="00FE2FDD">
      <w:pPr>
        <w:adjustRightInd w:val="0"/>
        <w:snapToGrid w:val="0"/>
      </w:pPr>
    </w:p>
    <w:p w:rsidR="00685B49" w:rsidRDefault="00685B49" w:rsidP="00FE2FDD">
      <w:pPr>
        <w:adjustRightInd w:val="0"/>
        <w:snapToGrid w:val="0"/>
      </w:pPr>
    </w:p>
    <w:p w:rsidR="00685B49" w:rsidRDefault="00685B49" w:rsidP="00FE2FDD">
      <w:pPr>
        <w:adjustRightInd w:val="0"/>
        <w:snapToGrid w:val="0"/>
      </w:pPr>
    </w:p>
    <w:p w:rsidR="004B6A6E" w:rsidRPr="00FE2FDD" w:rsidRDefault="00FE2FDD" w:rsidP="00FE2FDD">
      <w:pPr>
        <w:pBdr>
          <w:top w:val="single" w:sz="4" w:space="1" w:color="auto"/>
          <w:bottom w:val="single" w:sz="4" w:space="1" w:color="auto"/>
          <w:between w:val="single" w:sz="4" w:space="1" w:color="auto"/>
        </w:pBdr>
        <w:snapToGrid w:val="0"/>
        <w:ind w:firstLineChars="100" w:firstLine="280"/>
        <w:rPr>
          <w:rFonts w:eastAsia="方正仿宋_GBK"/>
          <w:sz w:val="32"/>
          <w:szCs w:val="32"/>
        </w:rPr>
      </w:pPr>
      <w:r>
        <w:rPr>
          <w:rFonts w:ascii="方正仿宋_GBK" w:eastAsia="方正仿宋_GBK" w:hint="eastAsia"/>
          <w:sz w:val="28"/>
          <w:szCs w:val="28"/>
        </w:rPr>
        <w:t xml:space="preserve">联芳街道党政办公室                      </w:t>
      </w:r>
      <w:r>
        <w:rPr>
          <w:rFonts w:ascii="方正仿宋_GBK" w:eastAsia="方正仿宋_GBK"/>
          <w:sz w:val="28"/>
          <w:szCs w:val="28"/>
        </w:rPr>
        <w:t xml:space="preserve"> </w:t>
      </w:r>
      <w:r w:rsidRPr="000D512B">
        <w:rPr>
          <w:rFonts w:eastAsia="方正仿宋_GBK"/>
          <w:sz w:val="28"/>
          <w:szCs w:val="28"/>
        </w:rPr>
        <w:t>20</w:t>
      </w:r>
      <w:r>
        <w:rPr>
          <w:rFonts w:eastAsia="方正仿宋_GBK"/>
          <w:sz w:val="28"/>
          <w:szCs w:val="28"/>
        </w:rPr>
        <w:t>21</w:t>
      </w:r>
      <w:r w:rsidRPr="000D512B">
        <w:rPr>
          <w:rFonts w:eastAsia="方正仿宋_GBK"/>
          <w:sz w:val="28"/>
          <w:szCs w:val="28"/>
        </w:rPr>
        <w:t>年</w:t>
      </w:r>
      <w:r>
        <w:rPr>
          <w:rFonts w:eastAsia="方正仿宋_GBK"/>
          <w:sz w:val="28"/>
          <w:szCs w:val="28"/>
        </w:rPr>
        <w:t>1</w:t>
      </w:r>
      <w:r w:rsidRPr="000D512B">
        <w:rPr>
          <w:rFonts w:eastAsia="方正仿宋_GBK"/>
          <w:sz w:val="28"/>
          <w:szCs w:val="28"/>
        </w:rPr>
        <w:t>月</w:t>
      </w:r>
      <w:r>
        <w:rPr>
          <w:rFonts w:eastAsia="方正仿宋_GBK"/>
          <w:sz w:val="28"/>
          <w:szCs w:val="28"/>
        </w:rPr>
        <w:t>12</w:t>
      </w:r>
      <w:r>
        <w:rPr>
          <w:rFonts w:eastAsia="方正仿宋_GBK"/>
          <w:sz w:val="28"/>
          <w:szCs w:val="28"/>
        </w:rPr>
        <w:t>日</w:t>
      </w:r>
      <w:r>
        <w:rPr>
          <w:rFonts w:eastAsia="方正仿宋_GBK" w:hint="eastAsia"/>
          <w:sz w:val="28"/>
          <w:szCs w:val="28"/>
        </w:rPr>
        <w:t>印发</w:t>
      </w:r>
    </w:p>
    <w:sectPr w:rsidR="004B6A6E" w:rsidRPr="00FE2FDD" w:rsidSect="00FE2FDD">
      <w:footerReference w:type="even" r:id="rId8"/>
      <w:footerReference w:type="default" r:id="rId9"/>
      <w:pgSz w:w="11906" w:h="16838"/>
      <w:pgMar w:top="2098" w:right="1531" w:bottom="1985" w:left="1531"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429" w:rsidRDefault="001F1429" w:rsidP="00E13110">
      <w:r>
        <w:separator/>
      </w:r>
    </w:p>
  </w:endnote>
  <w:endnote w:type="continuationSeparator" w:id="0">
    <w:p w:rsidR="001F1429" w:rsidRDefault="001F1429" w:rsidP="00E13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ˎ̥">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Microsoft Tai Le">
    <w:panose1 w:val="020B0502040204020203"/>
    <w:charset w:val="00"/>
    <w:family w:val="swiss"/>
    <w:pitch w:val="variable"/>
    <w:sig w:usb0="00000003" w:usb1="00000000" w:usb2="40000000" w:usb3="00000000" w:csb0="00000001" w:csb1="00000000"/>
  </w:font>
  <w:font w:name="方正小标宋_GBK">
    <w:altName w:val="Arial Unicode MS"/>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1472045239"/>
      <w:docPartObj>
        <w:docPartGallery w:val="Page Numbers (Bottom of Page)"/>
        <w:docPartUnique/>
      </w:docPartObj>
    </w:sdtPr>
    <w:sdtEndPr/>
    <w:sdtContent>
      <w:p w:rsidR="009A4C96" w:rsidRPr="009A4C96" w:rsidRDefault="009A4C96">
        <w:pPr>
          <w:pStyle w:val="a5"/>
          <w:rPr>
            <w:sz w:val="28"/>
            <w:szCs w:val="28"/>
          </w:rPr>
        </w:pPr>
        <w:r>
          <w:rPr>
            <w:sz w:val="28"/>
            <w:szCs w:val="28"/>
          </w:rPr>
          <w:t>—</w:t>
        </w:r>
        <w:r w:rsidRPr="009A4C96">
          <w:rPr>
            <w:sz w:val="28"/>
            <w:szCs w:val="28"/>
          </w:rPr>
          <w:fldChar w:fldCharType="begin"/>
        </w:r>
        <w:r w:rsidRPr="009A4C96">
          <w:rPr>
            <w:sz w:val="28"/>
            <w:szCs w:val="28"/>
          </w:rPr>
          <w:instrText>PAGE   \* MERGEFORMAT</w:instrText>
        </w:r>
        <w:r w:rsidRPr="009A4C96">
          <w:rPr>
            <w:sz w:val="28"/>
            <w:szCs w:val="28"/>
          </w:rPr>
          <w:fldChar w:fldCharType="separate"/>
        </w:r>
        <w:r w:rsidR="00187F67" w:rsidRPr="00187F67">
          <w:rPr>
            <w:noProof/>
            <w:sz w:val="28"/>
            <w:szCs w:val="28"/>
            <w:lang w:val="zh-CN" w:eastAsia="zh-CN"/>
          </w:rPr>
          <w:t>6</w:t>
        </w:r>
        <w:r w:rsidRPr="009A4C96">
          <w:rPr>
            <w:sz w:val="28"/>
            <w:szCs w:val="28"/>
          </w:rPr>
          <w:fldChar w:fldCharType="end"/>
        </w:r>
        <w:r>
          <w:rPr>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1165776489"/>
      <w:docPartObj>
        <w:docPartGallery w:val="Page Numbers (Bottom of Page)"/>
        <w:docPartUnique/>
      </w:docPartObj>
    </w:sdtPr>
    <w:sdtEndPr/>
    <w:sdtContent>
      <w:p w:rsidR="009A4C96" w:rsidRPr="009A4C96" w:rsidRDefault="009A4C96" w:rsidP="009A4C96">
        <w:pPr>
          <w:pStyle w:val="a5"/>
          <w:jc w:val="right"/>
          <w:rPr>
            <w:sz w:val="28"/>
            <w:szCs w:val="28"/>
          </w:rPr>
        </w:pPr>
        <w:r w:rsidRPr="009A4C96">
          <w:rPr>
            <w:sz w:val="28"/>
            <w:szCs w:val="28"/>
          </w:rPr>
          <w:t>—</w:t>
        </w:r>
        <w:r w:rsidRPr="009A4C96">
          <w:rPr>
            <w:sz w:val="28"/>
            <w:szCs w:val="28"/>
          </w:rPr>
          <w:fldChar w:fldCharType="begin"/>
        </w:r>
        <w:r w:rsidRPr="009A4C96">
          <w:rPr>
            <w:sz w:val="28"/>
            <w:szCs w:val="28"/>
          </w:rPr>
          <w:instrText>PAGE   \* MERGEFORMAT</w:instrText>
        </w:r>
        <w:r w:rsidRPr="009A4C96">
          <w:rPr>
            <w:sz w:val="28"/>
            <w:szCs w:val="28"/>
          </w:rPr>
          <w:fldChar w:fldCharType="separate"/>
        </w:r>
        <w:r w:rsidR="00187F67" w:rsidRPr="00187F67">
          <w:rPr>
            <w:noProof/>
            <w:sz w:val="28"/>
            <w:szCs w:val="28"/>
            <w:lang w:val="zh-CN" w:eastAsia="zh-CN"/>
          </w:rPr>
          <w:t>5</w:t>
        </w:r>
        <w:r w:rsidRPr="009A4C96">
          <w:rPr>
            <w:sz w:val="28"/>
            <w:szCs w:val="28"/>
          </w:rPr>
          <w:fldChar w:fldCharType="end"/>
        </w:r>
        <w:r w:rsidRPr="009A4C96">
          <w:rPr>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429" w:rsidRDefault="001F1429" w:rsidP="00E13110">
      <w:r>
        <w:separator/>
      </w:r>
    </w:p>
  </w:footnote>
  <w:footnote w:type="continuationSeparator" w:id="0">
    <w:p w:rsidR="001F1429" w:rsidRDefault="001F1429" w:rsidP="00E131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5FEB3"/>
    <w:multiLevelType w:val="singleLevel"/>
    <w:tmpl w:val="0055FEB3"/>
    <w:lvl w:ilvl="0">
      <w:start w:val="1"/>
      <w:numFmt w:val="decimal"/>
      <w:lvlText w:val="%1."/>
      <w:lvlJc w:val="left"/>
      <w:pPr>
        <w:ind w:left="425" w:hanging="425"/>
      </w:pPr>
      <w:rPr>
        <w:rFonts w:hint="default"/>
      </w:rPr>
    </w:lvl>
  </w:abstractNum>
  <w:abstractNum w:abstractNumId="1" w15:restartNumberingAfterBreak="0">
    <w:nsid w:val="05497ED9"/>
    <w:multiLevelType w:val="hybridMultilevel"/>
    <w:tmpl w:val="B308BDBA"/>
    <w:lvl w:ilvl="0" w:tplc="462A3140">
      <w:start w:val="1"/>
      <w:numFmt w:val="decimal"/>
      <w:lvlText w:val="%1"/>
      <w:lvlJc w:val="left"/>
      <w:pPr>
        <w:ind w:left="928"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15:restartNumberingAfterBreak="0">
    <w:nsid w:val="05884FD0"/>
    <w:multiLevelType w:val="hybridMultilevel"/>
    <w:tmpl w:val="54966FDA"/>
    <w:lvl w:ilvl="0" w:tplc="04090013">
      <w:start w:val="1"/>
      <w:numFmt w:val="chineseCountingThousand"/>
      <w:lvlText w:val="%1、"/>
      <w:lvlJc w:val="left"/>
      <w:pPr>
        <w:ind w:left="928"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15:restartNumberingAfterBreak="0">
    <w:nsid w:val="0F805554"/>
    <w:multiLevelType w:val="hybridMultilevel"/>
    <w:tmpl w:val="8C9CDB44"/>
    <w:lvl w:ilvl="0" w:tplc="F2F401BA">
      <w:start w:val="1"/>
      <w:numFmt w:val="japaneseCounting"/>
      <w:lvlText w:val="（%1）"/>
      <w:lvlJc w:val="left"/>
      <w:pPr>
        <w:ind w:left="2298" w:hanging="1635"/>
      </w:pPr>
      <w:rPr>
        <w:rFonts w:ascii="方正楷体_GBK" w:eastAsia="方正楷体_GBK" w:hint="default"/>
        <w:b/>
      </w:rPr>
    </w:lvl>
    <w:lvl w:ilvl="1" w:tplc="04090019" w:tentative="1">
      <w:start w:val="1"/>
      <w:numFmt w:val="lowerLetter"/>
      <w:lvlText w:val="%2)"/>
      <w:lvlJc w:val="left"/>
      <w:pPr>
        <w:ind w:left="1503" w:hanging="420"/>
      </w:pPr>
    </w:lvl>
    <w:lvl w:ilvl="2" w:tplc="0409001B" w:tentative="1">
      <w:start w:val="1"/>
      <w:numFmt w:val="lowerRoman"/>
      <w:lvlText w:val="%3."/>
      <w:lvlJc w:val="right"/>
      <w:pPr>
        <w:ind w:left="1923" w:hanging="420"/>
      </w:pPr>
    </w:lvl>
    <w:lvl w:ilvl="3" w:tplc="0409000F" w:tentative="1">
      <w:start w:val="1"/>
      <w:numFmt w:val="decimal"/>
      <w:lvlText w:val="%4."/>
      <w:lvlJc w:val="left"/>
      <w:pPr>
        <w:ind w:left="2343" w:hanging="420"/>
      </w:pPr>
    </w:lvl>
    <w:lvl w:ilvl="4" w:tplc="04090019" w:tentative="1">
      <w:start w:val="1"/>
      <w:numFmt w:val="lowerLetter"/>
      <w:lvlText w:val="%5)"/>
      <w:lvlJc w:val="left"/>
      <w:pPr>
        <w:ind w:left="2763" w:hanging="420"/>
      </w:pPr>
    </w:lvl>
    <w:lvl w:ilvl="5" w:tplc="0409001B" w:tentative="1">
      <w:start w:val="1"/>
      <w:numFmt w:val="lowerRoman"/>
      <w:lvlText w:val="%6."/>
      <w:lvlJc w:val="right"/>
      <w:pPr>
        <w:ind w:left="3183" w:hanging="420"/>
      </w:pPr>
    </w:lvl>
    <w:lvl w:ilvl="6" w:tplc="0409000F" w:tentative="1">
      <w:start w:val="1"/>
      <w:numFmt w:val="decimal"/>
      <w:lvlText w:val="%7."/>
      <w:lvlJc w:val="left"/>
      <w:pPr>
        <w:ind w:left="3603" w:hanging="420"/>
      </w:pPr>
    </w:lvl>
    <w:lvl w:ilvl="7" w:tplc="04090019" w:tentative="1">
      <w:start w:val="1"/>
      <w:numFmt w:val="lowerLetter"/>
      <w:lvlText w:val="%8)"/>
      <w:lvlJc w:val="left"/>
      <w:pPr>
        <w:ind w:left="4023" w:hanging="420"/>
      </w:pPr>
    </w:lvl>
    <w:lvl w:ilvl="8" w:tplc="0409001B" w:tentative="1">
      <w:start w:val="1"/>
      <w:numFmt w:val="lowerRoman"/>
      <w:lvlText w:val="%9."/>
      <w:lvlJc w:val="right"/>
      <w:pPr>
        <w:ind w:left="4443" w:hanging="420"/>
      </w:pPr>
    </w:lvl>
  </w:abstractNum>
  <w:abstractNum w:abstractNumId="4" w15:restartNumberingAfterBreak="0">
    <w:nsid w:val="286C7087"/>
    <w:multiLevelType w:val="hybridMultilevel"/>
    <w:tmpl w:val="19066158"/>
    <w:lvl w:ilvl="0" w:tplc="3E76808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2C63B664"/>
    <w:multiLevelType w:val="singleLevel"/>
    <w:tmpl w:val="2C63B664"/>
    <w:lvl w:ilvl="0">
      <w:start w:val="2"/>
      <w:numFmt w:val="chineseCounting"/>
      <w:suff w:val="nothing"/>
      <w:lvlText w:val="（%1）"/>
      <w:lvlJc w:val="left"/>
      <w:rPr>
        <w:rFonts w:hint="eastAsia"/>
      </w:rPr>
    </w:lvl>
  </w:abstractNum>
  <w:abstractNum w:abstractNumId="6" w15:restartNumberingAfterBreak="0">
    <w:nsid w:val="30613A8D"/>
    <w:multiLevelType w:val="hybridMultilevel"/>
    <w:tmpl w:val="071C03E2"/>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15:restartNumberingAfterBreak="0">
    <w:nsid w:val="315556A6"/>
    <w:multiLevelType w:val="hybridMultilevel"/>
    <w:tmpl w:val="0ED20B1E"/>
    <w:lvl w:ilvl="0" w:tplc="C5563066">
      <w:start w:val="1"/>
      <w:numFmt w:val="japaneseCounting"/>
      <w:lvlText w:val="（%1）"/>
      <w:lvlJc w:val="left"/>
      <w:pPr>
        <w:ind w:left="2298" w:hanging="1635"/>
      </w:pPr>
      <w:rPr>
        <w:rFonts w:ascii="方正楷体_GBK" w:eastAsia="方正楷体_GBK" w:hint="default"/>
        <w:b/>
      </w:rPr>
    </w:lvl>
    <w:lvl w:ilvl="1" w:tplc="04090019" w:tentative="1">
      <w:start w:val="1"/>
      <w:numFmt w:val="lowerLetter"/>
      <w:lvlText w:val="%2)"/>
      <w:lvlJc w:val="left"/>
      <w:pPr>
        <w:ind w:left="1503" w:hanging="420"/>
      </w:pPr>
    </w:lvl>
    <w:lvl w:ilvl="2" w:tplc="0409001B" w:tentative="1">
      <w:start w:val="1"/>
      <w:numFmt w:val="lowerRoman"/>
      <w:lvlText w:val="%3."/>
      <w:lvlJc w:val="right"/>
      <w:pPr>
        <w:ind w:left="1923" w:hanging="420"/>
      </w:pPr>
    </w:lvl>
    <w:lvl w:ilvl="3" w:tplc="0409000F" w:tentative="1">
      <w:start w:val="1"/>
      <w:numFmt w:val="decimal"/>
      <w:lvlText w:val="%4."/>
      <w:lvlJc w:val="left"/>
      <w:pPr>
        <w:ind w:left="2343" w:hanging="420"/>
      </w:pPr>
    </w:lvl>
    <w:lvl w:ilvl="4" w:tplc="04090019" w:tentative="1">
      <w:start w:val="1"/>
      <w:numFmt w:val="lowerLetter"/>
      <w:lvlText w:val="%5)"/>
      <w:lvlJc w:val="left"/>
      <w:pPr>
        <w:ind w:left="2763" w:hanging="420"/>
      </w:pPr>
    </w:lvl>
    <w:lvl w:ilvl="5" w:tplc="0409001B" w:tentative="1">
      <w:start w:val="1"/>
      <w:numFmt w:val="lowerRoman"/>
      <w:lvlText w:val="%6."/>
      <w:lvlJc w:val="right"/>
      <w:pPr>
        <w:ind w:left="3183" w:hanging="420"/>
      </w:pPr>
    </w:lvl>
    <w:lvl w:ilvl="6" w:tplc="0409000F" w:tentative="1">
      <w:start w:val="1"/>
      <w:numFmt w:val="decimal"/>
      <w:lvlText w:val="%7."/>
      <w:lvlJc w:val="left"/>
      <w:pPr>
        <w:ind w:left="3603" w:hanging="420"/>
      </w:pPr>
    </w:lvl>
    <w:lvl w:ilvl="7" w:tplc="04090019" w:tentative="1">
      <w:start w:val="1"/>
      <w:numFmt w:val="lowerLetter"/>
      <w:lvlText w:val="%8)"/>
      <w:lvlJc w:val="left"/>
      <w:pPr>
        <w:ind w:left="4023" w:hanging="420"/>
      </w:pPr>
    </w:lvl>
    <w:lvl w:ilvl="8" w:tplc="0409001B" w:tentative="1">
      <w:start w:val="1"/>
      <w:numFmt w:val="lowerRoman"/>
      <w:lvlText w:val="%9."/>
      <w:lvlJc w:val="right"/>
      <w:pPr>
        <w:ind w:left="4443" w:hanging="420"/>
      </w:pPr>
    </w:lvl>
  </w:abstractNum>
  <w:abstractNum w:abstractNumId="8" w15:restartNumberingAfterBreak="0">
    <w:nsid w:val="36CD132C"/>
    <w:multiLevelType w:val="hybridMultilevel"/>
    <w:tmpl w:val="EBF844E0"/>
    <w:lvl w:ilvl="0" w:tplc="73DE7BBA">
      <w:start w:val="1"/>
      <w:numFmt w:val="japaneseCounting"/>
      <w:lvlText w:val="（%1）"/>
      <w:lvlJc w:val="left"/>
      <w:pPr>
        <w:ind w:left="1743" w:hanging="1080"/>
      </w:pPr>
      <w:rPr>
        <w:rFonts w:ascii="方正楷体_GBK" w:eastAsia="方正楷体_GBK" w:hint="default"/>
      </w:rPr>
    </w:lvl>
    <w:lvl w:ilvl="1" w:tplc="04090019" w:tentative="1">
      <w:start w:val="1"/>
      <w:numFmt w:val="lowerLetter"/>
      <w:lvlText w:val="%2)"/>
      <w:lvlJc w:val="left"/>
      <w:pPr>
        <w:ind w:left="1503" w:hanging="420"/>
      </w:pPr>
    </w:lvl>
    <w:lvl w:ilvl="2" w:tplc="0409001B" w:tentative="1">
      <w:start w:val="1"/>
      <w:numFmt w:val="lowerRoman"/>
      <w:lvlText w:val="%3."/>
      <w:lvlJc w:val="right"/>
      <w:pPr>
        <w:ind w:left="1923" w:hanging="420"/>
      </w:pPr>
    </w:lvl>
    <w:lvl w:ilvl="3" w:tplc="0409000F" w:tentative="1">
      <w:start w:val="1"/>
      <w:numFmt w:val="decimal"/>
      <w:lvlText w:val="%4."/>
      <w:lvlJc w:val="left"/>
      <w:pPr>
        <w:ind w:left="2343" w:hanging="420"/>
      </w:pPr>
    </w:lvl>
    <w:lvl w:ilvl="4" w:tplc="04090019" w:tentative="1">
      <w:start w:val="1"/>
      <w:numFmt w:val="lowerLetter"/>
      <w:lvlText w:val="%5)"/>
      <w:lvlJc w:val="left"/>
      <w:pPr>
        <w:ind w:left="2763" w:hanging="420"/>
      </w:pPr>
    </w:lvl>
    <w:lvl w:ilvl="5" w:tplc="0409001B" w:tentative="1">
      <w:start w:val="1"/>
      <w:numFmt w:val="lowerRoman"/>
      <w:lvlText w:val="%6."/>
      <w:lvlJc w:val="right"/>
      <w:pPr>
        <w:ind w:left="3183" w:hanging="420"/>
      </w:pPr>
    </w:lvl>
    <w:lvl w:ilvl="6" w:tplc="0409000F" w:tentative="1">
      <w:start w:val="1"/>
      <w:numFmt w:val="decimal"/>
      <w:lvlText w:val="%7."/>
      <w:lvlJc w:val="left"/>
      <w:pPr>
        <w:ind w:left="3603" w:hanging="420"/>
      </w:pPr>
    </w:lvl>
    <w:lvl w:ilvl="7" w:tplc="04090019" w:tentative="1">
      <w:start w:val="1"/>
      <w:numFmt w:val="lowerLetter"/>
      <w:lvlText w:val="%8)"/>
      <w:lvlJc w:val="left"/>
      <w:pPr>
        <w:ind w:left="4023" w:hanging="420"/>
      </w:pPr>
    </w:lvl>
    <w:lvl w:ilvl="8" w:tplc="0409001B" w:tentative="1">
      <w:start w:val="1"/>
      <w:numFmt w:val="lowerRoman"/>
      <w:lvlText w:val="%9."/>
      <w:lvlJc w:val="right"/>
      <w:pPr>
        <w:ind w:left="4443" w:hanging="420"/>
      </w:pPr>
    </w:lvl>
  </w:abstractNum>
  <w:abstractNum w:abstractNumId="9" w15:restartNumberingAfterBreak="0">
    <w:nsid w:val="3FA1462E"/>
    <w:multiLevelType w:val="hybridMultilevel"/>
    <w:tmpl w:val="8CEEF8B2"/>
    <w:lvl w:ilvl="0" w:tplc="5A667268">
      <w:start w:val="1"/>
      <w:numFmt w:val="japaneseCounting"/>
      <w:lvlText w:val="%1、"/>
      <w:lvlJc w:val="left"/>
      <w:pPr>
        <w:ind w:left="1360" w:hanging="720"/>
      </w:pPr>
      <w:rPr>
        <w:rFonts w:ascii="Times New Roman" w:eastAsia="方正黑体_GBK" w:hAnsi="Times New Roman" w:cs="Times New Roman"/>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15:restartNumberingAfterBreak="0">
    <w:nsid w:val="53FAEC1C"/>
    <w:multiLevelType w:val="singleLevel"/>
    <w:tmpl w:val="53FAEC1C"/>
    <w:lvl w:ilvl="0">
      <w:start w:val="2"/>
      <w:numFmt w:val="chineseCounting"/>
      <w:suff w:val="nothing"/>
      <w:lvlText w:val="（%1）"/>
      <w:lvlJc w:val="left"/>
    </w:lvl>
  </w:abstractNum>
  <w:abstractNum w:abstractNumId="11" w15:restartNumberingAfterBreak="0">
    <w:nsid w:val="53FAF86E"/>
    <w:multiLevelType w:val="singleLevel"/>
    <w:tmpl w:val="53FAF86E"/>
    <w:lvl w:ilvl="0">
      <w:start w:val="3"/>
      <w:numFmt w:val="chineseCounting"/>
      <w:suff w:val="nothing"/>
      <w:lvlText w:val="（%1）"/>
      <w:lvlJc w:val="left"/>
    </w:lvl>
  </w:abstractNum>
  <w:abstractNum w:abstractNumId="12" w15:restartNumberingAfterBreak="0">
    <w:nsid w:val="53FC49FE"/>
    <w:multiLevelType w:val="singleLevel"/>
    <w:tmpl w:val="53FC49FE"/>
    <w:lvl w:ilvl="0">
      <w:start w:val="1"/>
      <w:numFmt w:val="chineseCounting"/>
      <w:suff w:val="nothing"/>
      <w:lvlText w:val="%1、"/>
      <w:lvlJc w:val="left"/>
    </w:lvl>
  </w:abstractNum>
  <w:abstractNum w:abstractNumId="13" w15:restartNumberingAfterBreak="0">
    <w:nsid w:val="53FC4B1D"/>
    <w:multiLevelType w:val="singleLevel"/>
    <w:tmpl w:val="53FC4B1D"/>
    <w:lvl w:ilvl="0">
      <w:start w:val="1"/>
      <w:numFmt w:val="decimal"/>
      <w:suff w:val="nothing"/>
      <w:lvlText w:val="%1、"/>
      <w:lvlJc w:val="left"/>
    </w:lvl>
  </w:abstractNum>
  <w:abstractNum w:abstractNumId="14" w15:restartNumberingAfterBreak="0">
    <w:nsid w:val="53FC4CD4"/>
    <w:multiLevelType w:val="singleLevel"/>
    <w:tmpl w:val="53FC4CD4"/>
    <w:lvl w:ilvl="0">
      <w:start w:val="1"/>
      <w:numFmt w:val="decimal"/>
      <w:suff w:val="nothing"/>
      <w:lvlText w:val="%1、"/>
      <w:lvlJc w:val="left"/>
    </w:lvl>
  </w:abstractNum>
  <w:abstractNum w:abstractNumId="15" w15:restartNumberingAfterBreak="0">
    <w:nsid w:val="568DD351"/>
    <w:multiLevelType w:val="singleLevel"/>
    <w:tmpl w:val="568DD351"/>
    <w:lvl w:ilvl="0">
      <w:start w:val="1"/>
      <w:numFmt w:val="chineseCounting"/>
      <w:suff w:val="nothing"/>
      <w:lvlText w:val="%1、"/>
      <w:lvlJc w:val="left"/>
    </w:lvl>
  </w:abstractNum>
  <w:abstractNum w:abstractNumId="16" w15:restartNumberingAfterBreak="0">
    <w:nsid w:val="58D0860F"/>
    <w:multiLevelType w:val="singleLevel"/>
    <w:tmpl w:val="58D0860F"/>
    <w:lvl w:ilvl="0">
      <w:start w:val="3"/>
      <w:numFmt w:val="chineseCounting"/>
      <w:suff w:val="nothing"/>
      <w:lvlText w:val="%1、"/>
      <w:lvlJc w:val="left"/>
    </w:lvl>
  </w:abstractNum>
  <w:abstractNum w:abstractNumId="17" w15:restartNumberingAfterBreak="0">
    <w:nsid w:val="59F2FD69"/>
    <w:multiLevelType w:val="singleLevel"/>
    <w:tmpl w:val="59F2FD69"/>
    <w:lvl w:ilvl="0">
      <w:start w:val="1"/>
      <w:numFmt w:val="chineseCounting"/>
      <w:suff w:val="nothing"/>
      <w:lvlText w:val="%1、"/>
      <w:lvlJc w:val="left"/>
    </w:lvl>
  </w:abstractNum>
  <w:abstractNum w:abstractNumId="18" w15:restartNumberingAfterBreak="0">
    <w:nsid w:val="5A37675E"/>
    <w:multiLevelType w:val="singleLevel"/>
    <w:tmpl w:val="5A37675E"/>
    <w:lvl w:ilvl="0">
      <w:start w:val="2"/>
      <w:numFmt w:val="chineseCounting"/>
      <w:suff w:val="nothing"/>
      <w:lvlText w:val="%1、"/>
      <w:lvlJc w:val="left"/>
    </w:lvl>
  </w:abstractNum>
  <w:abstractNum w:abstractNumId="19" w15:restartNumberingAfterBreak="0">
    <w:nsid w:val="5DE18994"/>
    <w:multiLevelType w:val="singleLevel"/>
    <w:tmpl w:val="5DE18994"/>
    <w:lvl w:ilvl="0">
      <w:start w:val="1"/>
      <w:numFmt w:val="decimal"/>
      <w:lvlText w:val="%1."/>
      <w:lvlJc w:val="left"/>
      <w:pPr>
        <w:ind w:left="425" w:hanging="425"/>
      </w:pPr>
      <w:rPr>
        <w:rFonts w:hint="default"/>
      </w:rPr>
    </w:lvl>
  </w:abstractNum>
  <w:abstractNum w:abstractNumId="20" w15:restartNumberingAfterBreak="0">
    <w:nsid w:val="5FF5E754"/>
    <w:multiLevelType w:val="singleLevel"/>
    <w:tmpl w:val="5FF5E754"/>
    <w:lvl w:ilvl="0">
      <w:start w:val="1"/>
      <w:numFmt w:val="decimal"/>
      <w:lvlText w:val="%1."/>
      <w:lvlJc w:val="left"/>
      <w:pPr>
        <w:ind w:left="425" w:hanging="425"/>
      </w:pPr>
      <w:rPr>
        <w:rFonts w:hint="default"/>
      </w:rPr>
    </w:lvl>
  </w:abstractNum>
  <w:abstractNum w:abstractNumId="21" w15:restartNumberingAfterBreak="0">
    <w:nsid w:val="6AA34CAC"/>
    <w:multiLevelType w:val="hybridMultilevel"/>
    <w:tmpl w:val="1B7E066E"/>
    <w:lvl w:ilvl="0" w:tplc="EB887EE8">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EB57086"/>
    <w:multiLevelType w:val="hybridMultilevel"/>
    <w:tmpl w:val="C34AA150"/>
    <w:lvl w:ilvl="0" w:tplc="5B8C5BA8">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3"/>
  </w:num>
  <w:num w:numId="3">
    <w:abstractNumId w:val="7"/>
  </w:num>
  <w:num w:numId="4">
    <w:abstractNumId w:val="12"/>
  </w:num>
  <w:num w:numId="5">
    <w:abstractNumId w:val="10"/>
  </w:num>
  <w:num w:numId="6">
    <w:abstractNumId w:val="13"/>
  </w:num>
  <w:num w:numId="7">
    <w:abstractNumId w:val="11"/>
  </w:num>
  <w:num w:numId="8">
    <w:abstractNumId w:val="14"/>
  </w:num>
  <w:num w:numId="9">
    <w:abstractNumId w:val="22"/>
  </w:num>
  <w:num w:numId="10">
    <w:abstractNumId w:val="21"/>
  </w:num>
  <w:num w:numId="11">
    <w:abstractNumId w:val="15"/>
  </w:num>
  <w:num w:numId="12">
    <w:abstractNumId w:val="17"/>
  </w:num>
  <w:num w:numId="13">
    <w:abstractNumId w:val="18"/>
  </w:num>
  <w:num w:numId="14">
    <w:abstractNumId w:val="16"/>
  </w:num>
  <w:num w:numId="15">
    <w:abstractNumId w:val="9"/>
  </w:num>
  <w:num w:numId="16">
    <w:abstractNumId w:val="1"/>
  </w:num>
  <w:num w:numId="17">
    <w:abstractNumId w:val="4"/>
  </w:num>
  <w:num w:numId="18">
    <w:abstractNumId w:val="6"/>
  </w:num>
  <w:num w:numId="19">
    <w:abstractNumId w:val="2"/>
  </w:num>
  <w:num w:numId="20">
    <w:abstractNumId w:val="0"/>
  </w:num>
  <w:num w:numId="21">
    <w:abstractNumId w:val="20"/>
  </w:num>
  <w:num w:numId="22">
    <w:abstractNumId w:val="1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A27"/>
    <w:rsid w:val="0001631E"/>
    <w:rsid w:val="000175ED"/>
    <w:rsid w:val="000210FB"/>
    <w:rsid w:val="00021C66"/>
    <w:rsid w:val="00026C87"/>
    <w:rsid w:val="00031085"/>
    <w:rsid w:val="00031C55"/>
    <w:rsid w:val="00041348"/>
    <w:rsid w:val="00053077"/>
    <w:rsid w:val="00053D08"/>
    <w:rsid w:val="00057D67"/>
    <w:rsid w:val="00061F5D"/>
    <w:rsid w:val="00064BA3"/>
    <w:rsid w:val="00067C7B"/>
    <w:rsid w:val="00070B06"/>
    <w:rsid w:val="000800B8"/>
    <w:rsid w:val="00081FDB"/>
    <w:rsid w:val="00091FE4"/>
    <w:rsid w:val="000A6245"/>
    <w:rsid w:val="000B4199"/>
    <w:rsid w:val="000B7092"/>
    <w:rsid w:val="000B70F1"/>
    <w:rsid w:val="000B729F"/>
    <w:rsid w:val="000C02E4"/>
    <w:rsid w:val="000C11B4"/>
    <w:rsid w:val="000C3B85"/>
    <w:rsid w:val="000C580F"/>
    <w:rsid w:val="000D0B36"/>
    <w:rsid w:val="000D16BE"/>
    <w:rsid w:val="000F557A"/>
    <w:rsid w:val="00100018"/>
    <w:rsid w:val="001158F9"/>
    <w:rsid w:val="0011661D"/>
    <w:rsid w:val="00120640"/>
    <w:rsid w:val="00121214"/>
    <w:rsid w:val="00121976"/>
    <w:rsid w:val="00126558"/>
    <w:rsid w:val="00130D3E"/>
    <w:rsid w:val="001356E4"/>
    <w:rsid w:val="001363AE"/>
    <w:rsid w:val="00141057"/>
    <w:rsid w:val="00154C59"/>
    <w:rsid w:val="00155C67"/>
    <w:rsid w:val="0015756B"/>
    <w:rsid w:val="001641D3"/>
    <w:rsid w:val="00172A27"/>
    <w:rsid w:val="00174C87"/>
    <w:rsid w:val="00176076"/>
    <w:rsid w:val="0017717A"/>
    <w:rsid w:val="001779BA"/>
    <w:rsid w:val="00183CF0"/>
    <w:rsid w:val="001841EF"/>
    <w:rsid w:val="00187F67"/>
    <w:rsid w:val="0019426E"/>
    <w:rsid w:val="001947B2"/>
    <w:rsid w:val="001A5ABD"/>
    <w:rsid w:val="001A6628"/>
    <w:rsid w:val="001C1F5D"/>
    <w:rsid w:val="001D1764"/>
    <w:rsid w:val="001D6911"/>
    <w:rsid w:val="001D74C0"/>
    <w:rsid w:val="001E3181"/>
    <w:rsid w:val="001E51A6"/>
    <w:rsid w:val="001E692F"/>
    <w:rsid w:val="001E7691"/>
    <w:rsid w:val="001F1429"/>
    <w:rsid w:val="001F29BD"/>
    <w:rsid w:val="00201F0F"/>
    <w:rsid w:val="00222286"/>
    <w:rsid w:val="00226082"/>
    <w:rsid w:val="002332EA"/>
    <w:rsid w:val="002348B8"/>
    <w:rsid w:val="00241555"/>
    <w:rsid w:val="002429B2"/>
    <w:rsid w:val="00246A87"/>
    <w:rsid w:val="00250333"/>
    <w:rsid w:val="0025223F"/>
    <w:rsid w:val="00253D8A"/>
    <w:rsid w:val="00267F95"/>
    <w:rsid w:val="00271324"/>
    <w:rsid w:val="00271374"/>
    <w:rsid w:val="00281378"/>
    <w:rsid w:val="0029162A"/>
    <w:rsid w:val="0029366C"/>
    <w:rsid w:val="00293F25"/>
    <w:rsid w:val="00295145"/>
    <w:rsid w:val="002973DF"/>
    <w:rsid w:val="002A6AF2"/>
    <w:rsid w:val="002A7688"/>
    <w:rsid w:val="002B0195"/>
    <w:rsid w:val="002B2D27"/>
    <w:rsid w:val="002B3B96"/>
    <w:rsid w:val="002B62C4"/>
    <w:rsid w:val="002B752F"/>
    <w:rsid w:val="002B7B0D"/>
    <w:rsid w:val="002C0430"/>
    <w:rsid w:val="002D2344"/>
    <w:rsid w:val="002D5C52"/>
    <w:rsid w:val="002E2809"/>
    <w:rsid w:val="002E4D00"/>
    <w:rsid w:val="002F2887"/>
    <w:rsid w:val="002F4618"/>
    <w:rsid w:val="0030157A"/>
    <w:rsid w:val="0031546A"/>
    <w:rsid w:val="0031560E"/>
    <w:rsid w:val="00332967"/>
    <w:rsid w:val="003358A8"/>
    <w:rsid w:val="00340AD3"/>
    <w:rsid w:val="003448A6"/>
    <w:rsid w:val="00345ED6"/>
    <w:rsid w:val="00357AC0"/>
    <w:rsid w:val="0036153B"/>
    <w:rsid w:val="00363144"/>
    <w:rsid w:val="003704E7"/>
    <w:rsid w:val="00371703"/>
    <w:rsid w:val="00372747"/>
    <w:rsid w:val="00375F5D"/>
    <w:rsid w:val="00377BC8"/>
    <w:rsid w:val="00380BFA"/>
    <w:rsid w:val="003820E6"/>
    <w:rsid w:val="00385A7E"/>
    <w:rsid w:val="00395D5F"/>
    <w:rsid w:val="003A1345"/>
    <w:rsid w:val="003A2144"/>
    <w:rsid w:val="003A4506"/>
    <w:rsid w:val="003B1AB8"/>
    <w:rsid w:val="003C7896"/>
    <w:rsid w:val="003E048F"/>
    <w:rsid w:val="003E13A5"/>
    <w:rsid w:val="003E292E"/>
    <w:rsid w:val="003E2C2E"/>
    <w:rsid w:val="003E2F0C"/>
    <w:rsid w:val="003E740B"/>
    <w:rsid w:val="004007A3"/>
    <w:rsid w:val="00400EA4"/>
    <w:rsid w:val="004033A9"/>
    <w:rsid w:val="00405777"/>
    <w:rsid w:val="00411A0E"/>
    <w:rsid w:val="00412828"/>
    <w:rsid w:val="00412FC6"/>
    <w:rsid w:val="0041485B"/>
    <w:rsid w:val="00421030"/>
    <w:rsid w:val="00426A91"/>
    <w:rsid w:val="004307BD"/>
    <w:rsid w:val="004429E8"/>
    <w:rsid w:val="00452212"/>
    <w:rsid w:val="0045357A"/>
    <w:rsid w:val="004616B7"/>
    <w:rsid w:val="0047757A"/>
    <w:rsid w:val="00487C60"/>
    <w:rsid w:val="004904A4"/>
    <w:rsid w:val="004928A7"/>
    <w:rsid w:val="00494B00"/>
    <w:rsid w:val="004955A0"/>
    <w:rsid w:val="00497054"/>
    <w:rsid w:val="004A312A"/>
    <w:rsid w:val="004A7FF9"/>
    <w:rsid w:val="004B03E7"/>
    <w:rsid w:val="004B0F77"/>
    <w:rsid w:val="004B120A"/>
    <w:rsid w:val="004B6A6E"/>
    <w:rsid w:val="004E3A07"/>
    <w:rsid w:val="004E4868"/>
    <w:rsid w:val="004E64B9"/>
    <w:rsid w:val="004E6D24"/>
    <w:rsid w:val="004F5B5A"/>
    <w:rsid w:val="004F5C5C"/>
    <w:rsid w:val="005144C8"/>
    <w:rsid w:val="00524BD9"/>
    <w:rsid w:val="00532D0B"/>
    <w:rsid w:val="005369A8"/>
    <w:rsid w:val="00537167"/>
    <w:rsid w:val="00540454"/>
    <w:rsid w:val="00544062"/>
    <w:rsid w:val="00545966"/>
    <w:rsid w:val="005459F1"/>
    <w:rsid w:val="00547E3C"/>
    <w:rsid w:val="00556D98"/>
    <w:rsid w:val="00557C51"/>
    <w:rsid w:val="00557E02"/>
    <w:rsid w:val="00570E3F"/>
    <w:rsid w:val="005730E0"/>
    <w:rsid w:val="00573608"/>
    <w:rsid w:val="005738D6"/>
    <w:rsid w:val="00576E3A"/>
    <w:rsid w:val="005867E6"/>
    <w:rsid w:val="005920E6"/>
    <w:rsid w:val="00593996"/>
    <w:rsid w:val="005A62FB"/>
    <w:rsid w:val="005B6DF3"/>
    <w:rsid w:val="005C3D85"/>
    <w:rsid w:val="005E25BD"/>
    <w:rsid w:val="005F3DAF"/>
    <w:rsid w:val="005F76AF"/>
    <w:rsid w:val="00604E27"/>
    <w:rsid w:val="00606448"/>
    <w:rsid w:val="00606F34"/>
    <w:rsid w:val="0061529D"/>
    <w:rsid w:val="00621307"/>
    <w:rsid w:val="00626F98"/>
    <w:rsid w:val="00635968"/>
    <w:rsid w:val="00641CF5"/>
    <w:rsid w:val="006454D9"/>
    <w:rsid w:val="00647107"/>
    <w:rsid w:val="00647E03"/>
    <w:rsid w:val="00653511"/>
    <w:rsid w:val="006540B3"/>
    <w:rsid w:val="00656DB2"/>
    <w:rsid w:val="00660E94"/>
    <w:rsid w:val="006612BB"/>
    <w:rsid w:val="00662A68"/>
    <w:rsid w:val="00664F2E"/>
    <w:rsid w:val="00670294"/>
    <w:rsid w:val="00684138"/>
    <w:rsid w:val="00684F42"/>
    <w:rsid w:val="00685B49"/>
    <w:rsid w:val="00696A04"/>
    <w:rsid w:val="00697906"/>
    <w:rsid w:val="006A0651"/>
    <w:rsid w:val="006A50A3"/>
    <w:rsid w:val="006B1518"/>
    <w:rsid w:val="006B24DD"/>
    <w:rsid w:val="006B5529"/>
    <w:rsid w:val="006B6943"/>
    <w:rsid w:val="006B7EB9"/>
    <w:rsid w:val="006C298E"/>
    <w:rsid w:val="006C41C5"/>
    <w:rsid w:val="006C6646"/>
    <w:rsid w:val="006C68E9"/>
    <w:rsid w:val="006D0A54"/>
    <w:rsid w:val="006D20F6"/>
    <w:rsid w:val="006D3B46"/>
    <w:rsid w:val="006E4C81"/>
    <w:rsid w:val="006E57A2"/>
    <w:rsid w:val="006F0F3B"/>
    <w:rsid w:val="006F5DAC"/>
    <w:rsid w:val="006F64DF"/>
    <w:rsid w:val="00702268"/>
    <w:rsid w:val="00704B87"/>
    <w:rsid w:val="00714B39"/>
    <w:rsid w:val="00721D58"/>
    <w:rsid w:val="007343C9"/>
    <w:rsid w:val="007363E1"/>
    <w:rsid w:val="00741245"/>
    <w:rsid w:val="007443B9"/>
    <w:rsid w:val="00745675"/>
    <w:rsid w:val="007461F4"/>
    <w:rsid w:val="007500CA"/>
    <w:rsid w:val="007500CF"/>
    <w:rsid w:val="00751A55"/>
    <w:rsid w:val="0075324A"/>
    <w:rsid w:val="00753900"/>
    <w:rsid w:val="00764DD8"/>
    <w:rsid w:val="00771528"/>
    <w:rsid w:val="0077727B"/>
    <w:rsid w:val="007800C1"/>
    <w:rsid w:val="00780EFA"/>
    <w:rsid w:val="00794CEF"/>
    <w:rsid w:val="007A5738"/>
    <w:rsid w:val="007C3AC0"/>
    <w:rsid w:val="007C3C2A"/>
    <w:rsid w:val="007E2995"/>
    <w:rsid w:val="007E3BDB"/>
    <w:rsid w:val="007E63E2"/>
    <w:rsid w:val="00814486"/>
    <w:rsid w:val="008157AD"/>
    <w:rsid w:val="00816261"/>
    <w:rsid w:val="00827E0D"/>
    <w:rsid w:val="0083203C"/>
    <w:rsid w:val="00844565"/>
    <w:rsid w:val="0085292B"/>
    <w:rsid w:val="00855963"/>
    <w:rsid w:val="00856425"/>
    <w:rsid w:val="00857CA8"/>
    <w:rsid w:val="008601E3"/>
    <w:rsid w:val="00861070"/>
    <w:rsid w:val="008673E2"/>
    <w:rsid w:val="00876E2F"/>
    <w:rsid w:val="0088463A"/>
    <w:rsid w:val="00885A13"/>
    <w:rsid w:val="00892657"/>
    <w:rsid w:val="00896BD8"/>
    <w:rsid w:val="008A2412"/>
    <w:rsid w:val="008A617F"/>
    <w:rsid w:val="008A6C1F"/>
    <w:rsid w:val="008A752A"/>
    <w:rsid w:val="008A799E"/>
    <w:rsid w:val="008C169F"/>
    <w:rsid w:val="008D597A"/>
    <w:rsid w:val="008F0910"/>
    <w:rsid w:val="009018B1"/>
    <w:rsid w:val="00905EB7"/>
    <w:rsid w:val="00914903"/>
    <w:rsid w:val="0092025C"/>
    <w:rsid w:val="009231A1"/>
    <w:rsid w:val="00926039"/>
    <w:rsid w:val="00931088"/>
    <w:rsid w:val="00931144"/>
    <w:rsid w:val="00936D78"/>
    <w:rsid w:val="0094162F"/>
    <w:rsid w:val="00941DEA"/>
    <w:rsid w:val="00951BC7"/>
    <w:rsid w:val="00952570"/>
    <w:rsid w:val="00954254"/>
    <w:rsid w:val="00961329"/>
    <w:rsid w:val="00990D13"/>
    <w:rsid w:val="0099139F"/>
    <w:rsid w:val="00994AE0"/>
    <w:rsid w:val="009A4C96"/>
    <w:rsid w:val="009B4F00"/>
    <w:rsid w:val="009B7AB3"/>
    <w:rsid w:val="009C43FD"/>
    <w:rsid w:val="009C5626"/>
    <w:rsid w:val="009C7A94"/>
    <w:rsid w:val="009C7C99"/>
    <w:rsid w:val="009D22E7"/>
    <w:rsid w:val="009D32E0"/>
    <w:rsid w:val="009D3852"/>
    <w:rsid w:val="009E6672"/>
    <w:rsid w:val="00A003E5"/>
    <w:rsid w:val="00A04295"/>
    <w:rsid w:val="00A14A69"/>
    <w:rsid w:val="00A22CF5"/>
    <w:rsid w:val="00A2591C"/>
    <w:rsid w:val="00A34DFF"/>
    <w:rsid w:val="00A35A21"/>
    <w:rsid w:val="00A367E2"/>
    <w:rsid w:val="00A4066C"/>
    <w:rsid w:val="00A46908"/>
    <w:rsid w:val="00A5209A"/>
    <w:rsid w:val="00A54F03"/>
    <w:rsid w:val="00A574B2"/>
    <w:rsid w:val="00A6139E"/>
    <w:rsid w:val="00A644AC"/>
    <w:rsid w:val="00A702AC"/>
    <w:rsid w:val="00A7553D"/>
    <w:rsid w:val="00A7797C"/>
    <w:rsid w:val="00A81A1E"/>
    <w:rsid w:val="00A8316F"/>
    <w:rsid w:val="00A84639"/>
    <w:rsid w:val="00A977A0"/>
    <w:rsid w:val="00AB2B72"/>
    <w:rsid w:val="00AC6D07"/>
    <w:rsid w:val="00AD2679"/>
    <w:rsid w:val="00AD77B3"/>
    <w:rsid w:val="00AE3F2F"/>
    <w:rsid w:val="00AE4E45"/>
    <w:rsid w:val="00AE5F5D"/>
    <w:rsid w:val="00AE7367"/>
    <w:rsid w:val="00AF1C59"/>
    <w:rsid w:val="00B029F3"/>
    <w:rsid w:val="00B05B4A"/>
    <w:rsid w:val="00B13A92"/>
    <w:rsid w:val="00B16EF5"/>
    <w:rsid w:val="00B27F84"/>
    <w:rsid w:val="00B3076A"/>
    <w:rsid w:val="00B323B8"/>
    <w:rsid w:val="00B467EA"/>
    <w:rsid w:val="00B501A5"/>
    <w:rsid w:val="00B501DF"/>
    <w:rsid w:val="00B51188"/>
    <w:rsid w:val="00B558E4"/>
    <w:rsid w:val="00B55BD9"/>
    <w:rsid w:val="00B55E4D"/>
    <w:rsid w:val="00B63A54"/>
    <w:rsid w:val="00B64B7D"/>
    <w:rsid w:val="00B7682F"/>
    <w:rsid w:val="00B80AEC"/>
    <w:rsid w:val="00B84D01"/>
    <w:rsid w:val="00B853EB"/>
    <w:rsid w:val="00B90861"/>
    <w:rsid w:val="00BB14D7"/>
    <w:rsid w:val="00BB2F14"/>
    <w:rsid w:val="00BB7F90"/>
    <w:rsid w:val="00BD1DEC"/>
    <w:rsid w:val="00BD4074"/>
    <w:rsid w:val="00BD54DD"/>
    <w:rsid w:val="00BD62B5"/>
    <w:rsid w:val="00C02AA3"/>
    <w:rsid w:val="00C23F19"/>
    <w:rsid w:val="00C242DE"/>
    <w:rsid w:val="00C258CA"/>
    <w:rsid w:val="00C25A84"/>
    <w:rsid w:val="00C25C76"/>
    <w:rsid w:val="00C27F0E"/>
    <w:rsid w:val="00C3166B"/>
    <w:rsid w:val="00C32D59"/>
    <w:rsid w:val="00C47B44"/>
    <w:rsid w:val="00C61B0D"/>
    <w:rsid w:val="00C6283C"/>
    <w:rsid w:val="00C70365"/>
    <w:rsid w:val="00C70427"/>
    <w:rsid w:val="00C724F0"/>
    <w:rsid w:val="00C745E7"/>
    <w:rsid w:val="00C81935"/>
    <w:rsid w:val="00C8204F"/>
    <w:rsid w:val="00C8689F"/>
    <w:rsid w:val="00C93ABE"/>
    <w:rsid w:val="00CA0E25"/>
    <w:rsid w:val="00CA47FC"/>
    <w:rsid w:val="00CA5F6A"/>
    <w:rsid w:val="00CB061E"/>
    <w:rsid w:val="00CB0664"/>
    <w:rsid w:val="00CB4593"/>
    <w:rsid w:val="00CB730E"/>
    <w:rsid w:val="00CC44DE"/>
    <w:rsid w:val="00CC6723"/>
    <w:rsid w:val="00CD66DB"/>
    <w:rsid w:val="00CD7DC5"/>
    <w:rsid w:val="00CE61AB"/>
    <w:rsid w:val="00CF2569"/>
    <w:rsid w:val="00CF40F0"/>
    <w:rsid w:val="00D070FB"/>
    <w:rsid w:val="00D1264A"/>
    <w:rsid w:val="00D26421"/>
    <w:rsid w:val="00D410D3"/>
    <w:rsid w:val="00D47941"/>
    <w:rsid w:val="00D60D87"/>
    <w:rsid w:val="00D611C6"/>
    <w:rsid w:val="00D627D8"/>
    <w:rsid w:val="00D65A64"/>
    <w:rsid w:val="00D70155"/>
    <w:rsid w:val="00D861D7"/>
    <w:rsid w:val="00D95F25"/>
    <w:rsid w:val="00D964A7"/>
    <w:rsid w:val="00D967C0"/>
    <w:rsid w:val="00DA4281"/>
    <w:rsid w:val="00DB507D"/>
    <w:rsid w:val="00DD4490"/>
    <w:rsid w:val="00DD4970"/>
    <w:rsid w:val="00DE1A69"/>
    <w:rsid w:val="00DE472E"/>
    <w:rsid w:val="00DE5BAC"/>
    <w:rsid w:val="00E01022"/>
    <w:rsid w:val="00E018D0"/>
    <w:rsid w:val="00E024FB"/>
    <w:rsid w:val="00E027F9"/>
    <w:rsid w:val="00E13110"/>
    <w:rsid w:val="00E1619D"/>
    <w:rsid w:val="00E3073D"/>
    <w:rsid w:val="00E34E2B"/>
    <w:rsid w:val="00E35889"/>
    <w:rsid w:val="00E410D8"/>
    <w:rsid w:val="00E65B5F"/>
    <w:rsid w:val="00E67946"/>
    <w:rsid w:val="00E71AD4"/>
    <w:rsid w:val="00E72682"/>
    <w:rsid w:val="00E92ABE"/>
    <w:rsid w:val="00EA427F"/>
    <w:rsid w:val="00EA7F2D"/>
    <w:rsid w:val="00EB3787"/>
    <w:rsid w:val="00EB610B"/>
    <w:rsid w:val="00EB64CC"/>
    <w:rsid w:val="00EC140F"/>
    <w:rsid w:val="00ED6456"/>
    <w:rsid w:val="00EE02A7"/>
    <w:rsid w:val="00EF2DD6"/>
    <w:rsid w:val="00EF339E"/>
    <w:rsid w:val="00F002E4"/>
    <w:rsid w:val="00F04EF3"/>
    <w:rsid w:val="00F06142"/>
    <w:rsid w:val="00F11F4E"/>
    <w:rsid w:val="00F140C0"/>
    <w:rsid w:val="00F209B7"/>
    <w:rsid w:val="00F2267E"/>
    <w:rsid w:val="00F22ABA"/>
    <w:rsid w:val="00F311EE"/>
    <w:rsid w:val="00F36344"/>
    <w:rsid w:val="00F465D1"/>
    <w:rsid w:val="00F479F2"/>
    <w:rsid w:val="00F57BFD"/>
    <w:rsid w:val="00F71EFF"/>
    <w:rsid w:val="00F74A47"/>
    <w:rsid w:val="00F934D2"/>
    <w:rsid w:val="00F95FF1"/>
    <w:rsid w:val="00FA1699"/>
    <w:rsid w:val="00FB0179"/>
    <w:rsid w:val="00FB508B"/>
    <w:rsid w:val="00FB67CF"/>
    <w:rsid w:val="00FC799A"/>
    <w:rsid w:val="00FD5FE9"/>
    <w:rsid w:val="00FE2FDD"/>
    <w:rsid w:val="00FF5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3BA82CC8-73B1-4D0C-B77D-DAAD0E22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page number"/>
    <w:basedOn w:val="a0"/>
    <w:qFormat/>
  </w:style>
  <w:style w:type="character" w:customStyle="1" w:styleId="sublb1">
    <w:name w:val="sub_lb1"/>
    <w:rPr>
      <w:color w:val="333333"/>
      <w:sz w:val="21"/>
      <w:szCs w:val="21"/>
    </w:rPr>
  </w:style>
  <w:style w:type="paragraph" w:styleId="a5">
    <w:name w:val="footer"/>
    <w:basedOn w:val="a"/>
    <w:link w:val="Char"/>
    <w:uiPriority w:val="99"/>
    <w:qFormat/>
    <w:pPr>
      <w:tabs>
        <w:tab w:val="center" w:pos="4153"/>
        <w:tab w:val="right" w:pos="8306"/>
      </w:tabs>
      <w:snapToGrid w:val="0"/>
      <w:jc w:val="left"/>
    </w:pPr>
    <w:rPr>
      <w:sz w:val="18"/>
      <w:szCs w:val="18"/>
      <w:lang w:val="x-none" w:eastAsia="x-none"/>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styleId="a6">
    <w:name w:val="Balloon Text"/>
    <w:basedOn w:val="a"/>
    <w:semiHidden/>
    <w:rPr>
      <w:sz w:val="18"/>
      <w:szCs w:val="18"/>
    </w:rPr>
  </w:style>
  <w:style w:type="paragraph" w:styleId="a7">
    <w:name w:val="Date"/>
    <w:basedOn w:val="a"/>
    <w:next w:val="a"/>
    <w:pPr>
      <w:ind w:leftChars="2500" w:left="100"/>
    </w:pPr>
  </w:style>
  <w:style w:type="paragraph" w:styleId="a8">
    <w:name w:val="header"/>
    <w:basedOn w:val="a"/>
    <w:link w:val="Char0"/>
    <w:pPr>
      <w:pBdr>
        <w:bottom w:val="single" w:sz="6" w:space="1" w:color="auto"/>
      </w:pBdr>
      <w:tabs>
        <w:tab w:val="center" w:pos="4153"/>
        <w:tab w:val="right" w:pos="8306"/>
      </w:tabs>
      <w:snapToGrid w:val="0"/>
      <w:jc w:val="center"/>
    </w:pPr>
    <w:rPr>
      <w:sz w:val="18"/>
      <w:szCs w:val="18"/>
      <w:lang w:val="x-none" w:eastAsia="x-none"/>
    </w:rPr>
  </w:style>
  <w:style w:type="paragraph" w:styleId="a9">
    <w:name w:val="Normal (Web)"/>
    <w:basedOn w:val="a"/>
    <w:qFormat/>
    <w:pPr>
      <w:widowControl/>
      <w:jc w:val="left"/>
    </w:pPr>
    <w:rPr>
      <w:rFonts w:ascii="宋体" w:hAnsi="宋体" w:cs="宋体"/>
      <w:kern w:val="0"/>
      <w:sz w:val="24"/>
    </w:rPr>
  </w:style>
  <w:style w:type="paragraph" w:customStyle="1" w:styleId="CharCharCharCharCharCharChar">
    <w:name w:val="Char 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reader-word-layerreader-word-s2-2">
    <w:name w:val="reader-word-layer reader-word-s2-2"/>
    <w:basedOn w:val="a"/>
    <w:pPr>
      <w:widowControl/>
      <w:spacing w:before="100" w:beforeAutospacing="1" w:after="100" w:afterAutospacing="1"/>
      <w:jc w:val="left"/>
    </w:pPr>
    <w:rPr>
      <w:rFonts w:ascii="宋体" w:hAnsi="宋体" w:cs="宋体"/>
      <w:kern w:val="0"/>
      <w:sz w:val="24"/>
    </w:rPr>
  </w:style>
  <w:style w:type="character" w:customStyle="1" w:styleId="Char">
    <w:name w:val="页脚 Char"/>
    <w:link w:val="a5"/>
    <w:uiPriority w:val="99"/>
    <w:qFormat/>
    <w:rsid w:val="000210FB"/>
    <w:rPr>
      <w:kern w:val="2"/>
      <w:sz w:val="18"/>
      <w:szCs w:val="18"/>
    </w:rPr>
  </w:style>
  <w:style w:type="paragraph" w:customStyle="1" w:styleId="duanluo">
    <w:name w:val="duanluo"/>
    <w:basedOn w:val="a"/>
    <w:rsid w:val="008673E2"/>
    <w:pPr>
      <w:widowControl/>
      <w:spacing w:before="100" w:beforeAutospacing="1" w:after="100" w:afterAutospacing="1" w:line="432" w:lineRule="auto"/>
      <w:ind w:firstLine="480"/>
      <w:jc w:val="left"/>
    </w:pPr>
    <w:rPr>
      <w:rFonts w:ascii="ˎ̥" w:hAnsi="ˎ̥" w:cs="宋体"/>
      <w:color w:val="000000"/>
      <w:kern w:val="0"/>
      <w:szCs w:val="21"/>
    </w:rPr>
  </w:style>
  <w:style w:type="character" w:customStyle="1" w:styleId="Char0">
    <w:name w:val="页眉 Char"/>
    <w:link w:val="a8"/>
    <w:rsid w:val="001779BA"/>
    <w:rPr>
      <w:kern w:val="2"/>
      <w:sz w:val="18"/>
      <w:szCs w:val="18"/>
    </w:rPr>
  </w:style>
  <w:style w:type="table" w:styleId="aa">
    <w:name w:val="Table Grid"/>
    <w:basedOn w:val="a1"/>
    <w:uiPriority w:val="59"/>
    <w:rsid w:val="00363144"/>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rsid w:val="001363AE"/>
    <w:pPr>
      <w:ind w:firstLineChars="200" w:firstLine="420"/>
    </w:pPr>
    <w:rPr>
      <w:rFonts w:ascii="Calibri" w:hAnsi="Calibri"/>
      <w:szCs w:val="22"/>
    </w:rPr>
  </w:style>
  <w:style w:type="paragraph" w:styleId="ab">
    <w:name w:val="List Paragraph"/>
    <w:basedOn w:val="a"/>
    <w:qFormat/>
    <w:rsid w:val="00F74A47"/>
    <w:pPr>
      <w:ind w:firstLineChars="200" w:firstLine="420"/>
    </w:pPr>
    <w:rPr>
      <w:rFonts w:asciiTheme="minorHAnsi" w:eastAsiaTheme="minorEastAsia" w:hAnsiTheme="minorHAnsi" w:cstheme="minorBidi"/>
      <w:szCs w:val="22"/>
    </w:rPr>
  </w:style>
  <w:style w:type="character" w:styleId="ac">
    <w:name w:val="Strong"/>
    <w:basedOn w:val="a0"/>
    <w:qFormat/>
    <w:rsid w:val="00621307"/>
    <w:rPr>
      <w:b/>
      <w:bCs/>
    </w:rPr>
  </w:style>
  <w:style w:type="paragraph" w:styleId="ad">
    <w:name w:val="Body Text"/>
    <w:basedOn w:val="a"/>
    <w:link w:val="Char1"/>
    <w:uiPriority w:val="99"/>
    <w:semiHidden/>
    <w:unhideWhenUsed/>
    <w:qFormat/>
    <w:rsid w:val="007E63E2"/>
    <w:pPr>
      <w:spacing w:after="120"/>
    </w:pPr>
    <w:rPr>
      <w:rFonts w:asciiTheme="minorHAnsi" w:eastAsiaTheme="minorEastAsia" w:hAnsiTheme="minorHAnsi" w:cstheme="minorBidi"/>
      <w:szCs w:val="22"/>
    </w:rPr>
  </w:style>
  <w:style w:type="character" w:customStyle="1" w:styleId="Char1">
    <w:name w:val="正文文本 Char"/>
    <w:basedOn w:val="a0"/>
    <w:link w:val="ad"/>
    <w:uiPriority w:val="99"/>
    <w:semiHidden/>
    <w:qFormat/>
    <w:rsid w:val="007E63E2"/>
    <w:rPr>
      <w:rFonts w:asciiTheme="minorHAnsi" w:eastAsiaTheme="minorEastAsia" w:hAnsiTheme="minorHAnsi" w:cstheme="minorBidi"/>
      <w:kern w:val="2"/>
      <w:sz w:val="21"/>
      <w:szCs w:val="22"/>
    </w:rPr>
  </w:style>
  <w:style w:type="paragraph" w:customStyle="1" w:styleId="51">
    <w:name w:val="索引 51"/>
    <w:basedOn w:val="a"/>
    <w:next w:val="a"/>
    <w:qFormat/>
    <w:rsid w:val="005459F1"/>
    <w:pPr>
      <w:ind w:left="1680"/>
    </w:pPr>
    <w:rPr>
      <w:szCs w:val="22"/>
    </w:rPr>
  </w:style>
  <w:style w:type="paragraph" w:customStyle="1" w:styleId="TOAHeading">
    <w:name w:val="TOAHeading"/>
    <w:basedOn w:val="a"/>
    <w:next w:val="a"/>
    <w:qFormat/>
    <w:rsid w:val="005459F1"/>
    <w:pPr>
      <w:spacing w:before="120" w:after="100" w:afterAutospacing="1"/>
      <w:textAlignment w:val="baseline"/>
    </w:pPr>
    <w:rPr>
      <w:rFonts w:ascii="Cambria" w:hAnsi="Cambria"/>
      <w:sz w:val="24"/>
      <w:szCs w:val="22"/>
    </w:rPr>
  </w:style>
  <w:style w:type="paragraph" w:styleId="ae">
    <w:name w:val="Normal Indent"/>
    <w:basedOn w:val="a"/>
    <w:uiPriority w:val="99"/>
    <w:unhideWhenUsed/>
    <w:qFormat/>
    <w:rsid w:val="009231A1"/>
    <w:pPr>
      <w:ind w:firstLineChars="200" w:firstLine="420"/>
    </w:pPr>
    <w:rPr>
      <w:rFonts w:ascii="Calibri" w:hAnsi="Calibri"/>
      <w:sz w:val="32"/>
      <w:szCs w:val="22"/>
    </w:rPr>
  </w:style>
  <w:style w:type="paragraph" w:styleId="af">
    <w:name w:val="Plain Text"/>
    <w:basedOn w:val="a"/>
    <w:link w:val="Char2"/>
    <w:uiPriority w:val="99"/>
    <w:qFormat/>
    <w:rsid w:val="009231A1"/>
    <w:rPr>
      <w:rFonts w:ascii="宋体" w:hAnsi="Courier New" w:cs="宋体"/>
      <w:sz w:val="32"/>
      <w:szCs w:val="32"/>
    </w:rPr>
  </w:style>
  <w:style w:type="character" w:customStyle="1" w:styleId="Char2">
    <w:name w:val="纯文本 Char"/>
    <w:basedOn w:val="a0"/>
    <w:link w:val="af"/>
    <w:uiPriority w:val="99"/>
    <w:rsid w:val="009231A1"/>
    <w:rPr>
      <w:rFonts w:ascii="宋体" w:hAnsi="Courier New" w:cs="宋体"/>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08586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898795F-EC65-4B34-A840-99F5591B4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347</Words>
  <Characters>1984</Characters>
  <Application>Microsoft Office Word</Application>
  <DocSecurity>0</DocSecurity>
  <PresentationFormat/>
  <Lines>16</Lines>
  <Paragraphs>4</Paragraphs>
  <Slides>0</Slides>
  <Notes>0</Notes>
  <HiddenSlides>0</HiddenSlides>
  <MMClips>0</MMClips>
  <ScaleCrop>false</ScaleCrop>
  <Company>LFJD</Company>
  <LinksUpToDate>false</LinksUpToDate>
  <CharactersWithSpaces>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联芳园区关于开展解决影响经济社会发展环境突出问题专项行动的实施方案</dc:title>
  <dc:creator>User</dc:creator>
  <cp:lastModifiedBy>Microsoft 帐户</cp:lastModifiedBy>
  <cp:revision>4</cp:revision>
  <cp:lastPrinted>2021-09-09T02:34:00Z</cp:lastPrinted>
  <dcterms:created xsi:type="dcterms:W3CDTF">2021-12-31T08:34:00Z</dcterms:created>
  <dcterms:modified xsi:type="dcterms:W3CDTF">2021-12-31T08:43:00Z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