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b/>
          <w:i w:val="0"/>
          <w:caps w:val="0"/>
          <w:color w:val="000000" w:themeColor="text1"/>
          <w:spacing w:val="0"/>
          <w:sz w:val="44"/>
          <w:szCs w:val="44"/>
          <w:highlight w:val="none"/>
          <w:shd w:val="clear" w:fill="FFFFFF"/>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b/>
          <w:i w:val="0"/>
          <w:caps w:val="0"/>
          <w:color w:val="000000" w:themeColor="text1"/>
          <w:spacing w:val="0"/>
          <w:sz w:val="44"/>
          <w:szCs w:val="44"/>
          <w:highlight w:val="none"/>
          <w:shd w:val="clear" w:fill="FFFFFF"/>
          <w14:textFill>
            <w14:solidFill>
              <w14:schemeClr w14:val="tx1"/>
            </w14:solidFill>
          </w14:textFill>
        </w:rPr>
      </w:pPr>
      <w:r>
        <w:rPr>
          <w:rFonts w:hint="eastAsia" w:ascii="方正小标宋_GBK" w:hAnsi="方正小标宋_GBK" w:eastAsia="方正小标宋_GBK" w:cs="方正小标宋_GBK"/>
          <w:b/>
          <w:i w:val="0"/>
          <w:caps w:val="0"/>
          <w:color w:val="000000" w:themeColor="text1"/>
          <w:spacing w:val="0"/>
          <w:sz w:val="44"/>
          <w:szCs w:val="44"/>
          <w:highlight w:val="none"/>
          <w:shd w:val="clear" w:fill="FFFFFF"/>
          <w14:textFill>
            <w14:solidFill>
              <w14:schemeClr w14:val="tx1"/>
            </w14:solidFill>
          </w14:textFill>
        </w:rPr>
        <w:t>沙坪坝区人民政府小龙坎街道办事处</w:t>
      </w:r>
    </w:p>
    <w:p>
      <w:pPr>
        <w:keepNext w:val="0"/>
        <w:keepLines w:val="0"/>
        <w:pageBreakBefore w:val="0"/>
        <w:kinsoku/>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b/>
          <w:i w:val="0"/>
          <w:caps w:val="0"/>
          <w:color w:val="000000" w:themeColor="text1"/>
          <w:spacing w:val="0"/>
          <w:sz w:val="44"/>
          <w:szCs w:val="44"/>
          <w:highlight w:val="none"/>
          <w:shd w:val="clear" w:fill="FFFFFF"/>
          <w:lang w:val="en-US" w:eastAsia="zh-CN"/>
          <w14:textFill>
            <w14:solidFill>
              <w14:schemeClr w14:val="tx1"/>
            </w14:solidFill>
          </w14:textFill>
        </w:rPr>
      </w:pPr>
      <w:r>
        <w:rPr>
          <w:rFonts w:hint="eastAsia" w:ascii="方正小标宋_GBK" w:hAnsi="方正小标宋_GBK" w:eastAsia="方正小标宋_GBK" w:cs="方正小标宋_GBK"/>
          <w:b/>
          <w:i w:val="0"/>
          <w:caps w:val="0"/>
          <w:color w:val="000000" w:themeColor="text1"/>
          <w:spacing w:val="0"/>
          <w:sz w:val="44"/>
          <w:szCs w:val="44"/>
          <w:highlight w:val="none"/>
          <w:shd w:val="clear" w:fill="FFFFFF"/>
          <w:lang w:val="en-US" w:eastAsia="zh-CN"/>
          <w14:textFill>
            <w14:solidFill>
              <w14:schemeClr w14:val="tx1"/>
            </w14:solidFill>
          </w14:textFill>
        </w:rPr>
        <w:t>2023年法治政府建设情况报告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202</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3</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年，小龙坎街道在区委、区政府的坚强领导下，坚持以习近平新时代中国特色社会主义思想为指导，</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严格</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贯彻</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落实</w:t>
      </w:r>
      <w:r>
        <w:rPr>
          <w:rFonts w:hint="default"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《2023年全区法治政府建设工作要点》</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，加快推动</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街道</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法治政府建设，现将有关情况报告如下</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黑体_GBK" w:hAnsi="方正黑体_GBK" w:eastAsia="方正黑体_GBK" w:cs="方正黑体_GBK"/>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spacing w:val="0"/>
          <w:kern w:val="2"/>
          <w:sz w:val="32"/>
          <w:szCs w:val="32"/>
          <w:highlight w:val="none"/>
          <w:lang w:val="en-US" w:eastAsia="zh-CN" w:bidi="ar-SA"/>
          <w14:textFill>
            <w14:solidFill>
              <w14:schemeClr w14:val="tx1"/>
            </w14:solidFill>
          </w14:textFill>
        </w:rPr>
        <w:t>一、推进法治政府建设的主要举措和成效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（一）坚持党的全面</w:t>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fldChar w:fldCharType="begin"/>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instrText xml:space="preserve"> HYPERLINK "http://www.baidu.com/link?url=Qu6hO_J0gIjnoYLcttzB0pmyYqBUhkJLXg4xGCMphlfDMer7_qCO1uQH9Y88SvV3ro8f0C9wtEj-SdNsYsQCDIABNM6wIf8JybztIOdJYBiiPvTcteR2WBq2HeSmOxpof8w1dOMIVd0rJaapKvJdz6MCFLB_oJIqAjSEG064izKG718kR2xxtG-S90I1YKeamCoVtDZnU84NtHSTzlLMGcQQMzc2BCTwttDKhfl5TK21uGNvVUjzphHguXUJYiKN-rGJc0pGgaz_tqJyfOXc4K" \t "https://www.baidu.com/_blank" </w:instrText>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fldChar w:fldCharType="separate"/>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领导</w:t>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fldChar w:fldCharType="end"/>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highlight w:val="none"/>
          <w:shd w:val="clear" w:fill="FFFFFF"/>
          <w14:textFill>
            <w14:solidFill>
              <w14:schemeClr w14:val="tx1"/>
            </w14:solidFill>
          </w14:textFill>
        </w:rPr>
        <w:t>筑牢法治思想</w:t>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根基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pP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一是深学笃行习近平法治思想。</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深入学习</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贯彻</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党的二十大精神和习近平法治思想，</w:t>
      </w:r>
      <w:r>
        <w:rPr>
          <w:rFonts w:hint="default" w:ascii="Times New Roman" w:hAnsi="Times New Roman" w:eastAsia="方正仿宋_GBK" w:cs="Times New Roman"/>
          <w:b w:val="0"/>
          <w:bCs w:val="0"/>
          <w:i w:val="0"/>
          <w:caps w:val="0"/>
          <w:color w:val="000000" w:themeColor="text1"/>
          <w:spacing w:val="0"/>
          <w:sz w:val="32"/>
          <w:szCs w:val="32"/>
          <w:highlight w:val="none"/>
          <w:shd w:val="clear" w:fill="FFFFFF"/>
          <w:lang w:eastAsia="zh-CN"/>
          <w14:textFill>
            <w14:solidFill>
              <w14:schemeClr w14:val="tx1"/>
            </w14:solidFill>
          </w14:textFill>
        </w:rPr>
        <w:t>及时</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传达学习</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习近平总书记重要讲话精神</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。依托党工委会、理论</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学习</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中心组学习</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行政办公会</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等载体，组织班子成员开展习近平法治思想专题学习研讨</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4</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次</w:t>
      </w:r>
      <w:r>
        <w:rPr>
          <w:rFonts w:hint="eastAsia" w:ascii="Times New Roman" w:hAnsi="Times New Roman" w:eastAsia="方正仿宋_GBK" w:cs="Times New Roman"/>
          <w:b w:val="0"/>
          <w:bCs w:val="0"/>
          <w:color w:val="000000" w:themeColor="text1"/>
          <w:spacing w:val="0"/>
          <w:kern w:val="2"/>
          <w:sz w:val="32"/>
          <w:szCs w:val="32"/>
          <w:highlight w:val="none"/>
          <w:lang w:val="en-US" w:eastAsia="zh-CN" w:bidi="ar-SA"/>
          <w14:textFill>
            <w14:solidFill>
              <w14:schemeClr w14:val="tx1"/>
            </w14:solidFill>
          </w14:textFill>
        </w:rPr>
        <w:t>，开展《中华人民共和国宪法》《中华人民共和国民法典》</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等</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法律法规学习</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24</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次</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二</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是扎实开展主题教育。</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聚焦</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学思想、强党性、重实践、建新功</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总要求，</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领导带头“示范学”。研究</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制定读书班方案，</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完成</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集中学习研讨</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4</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次，</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形成交流</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发言材料</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36篇；组织党工委理论</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学习</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中心组学习4次，党工委会议专题学习8次</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三是</w:t>
      </w:r>
      <w:r>
        <w:rPr>
          <w:rFonts w:hint="default" w:ascii="Times New Roman" w:hAnsi="Times New Roman" w:eastAsia="方正仿宋_GBK" w:cs="Times New Roman"/>
          <w:b/>
          <w:bCs/>
          <w:i w:val="0"/>
          <w:caps w:val="0"/>
          <w:color w:val="000000" w:themeColor="text1"/>
          <w:spacing w:val="0"/>
          <w:sz w:val="33"/>
          <w:szCs w:val="33"/>
          <w:highlight w:val="none"/>
          <w:shd w:val="clear" w:fill="FFFFFF"/>
          <w14:textFill>
            <w14:solidFill>
              <w14:schemeClr w14:val="tx1"/>
            </w14:solidFill>
          </w14:textFill>
        </w:rPr>
        <w:t>提高领导干部法治素养的刚性约束</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把法治素养和依法履职情况纳入考核评价领导班子和领导干部的重要内容，相关考核结果作为对领导班子和领导干部综合考核评价的重要参考</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lang w:eastAsia="zh-CN"/>
          <w14:textFill>
            <w14:solidFill>
              <w14:schemeClr w14:val="tx1"/>
            </w14:solidFill>
          </w14:textFill>
        </w:rPr>
        <w:t>（二）</w:t>
      </w: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14:textFill>
            <w14:solidFill>
              <w14:schemeClr w14:val="tx1"/>
            </w14:solidFill>
          </w14:textFill>
        </w:rPr>
        <w:t>完善法治工作机制</w:t>
      </w: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pacing w:val="0"/>
          <w:kern w:val="2"/>
          <w:sz w:val="32"/>
          <w:szCs w:val="32"/>
          <w:highlight w:val="none"/>
          <w:lang w:val="en-US" w:eastAsia="zh-CN" w:bidi="ar-SA"/>
          <w14:textFill>
            <w14:solidFill>
              <w14:schemeClr w14:val="tx1"/>
            </w14:solidFill>
          </w14:textFill>
        </w:rPr>
        <w:t>依法履行政府职能。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default" w:ascii="Times New Roman" w:hAnsi="Times New Roman" w:eastAsia="方正仿宋_GBK" w:cs="Times New Roman"/>
          <w:b w:val="0"/>
          <w:bC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一</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是认真执行“三重一大”等事项的集体议事规则</w:t>
      </w:r>
      <w:r>
        <w:rPr>
          <w:rFonts w:hint="eastAsia" w:ascii="方正仿宋_GBK" w:hAnsi="方正仿宋_GBK" w:eastAsia="方正仿宋_GBK" w:cs="方正仿宋_GBK"/>
          <w:b w:val="0"/>
          <w:bCs w:val="0"/>
          <w:i w:val="0"/>
          <w:caps w:val="0"/>
          <w:color w:val="000000" w:themeColor="text1"/>
          <w:spacing w:val="0"/>
          <w:sz w:val="32"/>
          <w:szCs w:val="32"/>
          <w:highlight w:val="none"/>
          <w:shd w:val="clear" w:fill="FFFFFF"/>
          <w:lang w:eastAsia="zh-CN"/>
          <w14:textFill>
            <w14:solidFill>
              <w14:schemeClr w14:val="tx1"/>
            </w14:solidFill>
          </w14:textFill>
        </w:rPr>
        <w:t>。严格执行“三重一大”事项班子集体讨论、集体决策机制，</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修订街道国有资产管理办法、街道办事处行政办公会议事规则等</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制度；</w:t>
      </w:r>
      <w:r>
        <w:rPr>
          <w:rStyle w:val="8"/>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聘请法律顾问参与</w:t>
      </w:r>
      <w:r>
        <w:rPr>
          <w:rStyle w:val="8"/>
          <w:rFonts w:hint="eastAsia"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政</w:t>
      </w:r>
      <w:r>
        <w:rPr>
          <w:rStyle w:val="8"/>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府重大决策、</w:t>
      </w:r>
      <w:r>
        <w:rPr>
          <w:rStyle w:val="8"/>
          <w:rFonts w:hint="eastAsia"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合法性审查等工作</w:t>
      </w:r>
      <w:r>
        <w:rPr>
          <w:rStyle w:val="8"/>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全年</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累计</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审查各类合同</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87</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份，</w:t>
      </w:r>
      <w:r>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t>提供法律意见</w:t>
      </w:r>
      <w:r>
        <w:rPr>
          <w:rFonts w:hint="eastAsia" w:ascii="Times New Roman" w:hAnsi="Times New Roman" w:eastAsia="方正仿宋_GBK" w:cs="Times New Roman"/>
          <w:i w:val="0"/>
          <w:caps w:val="0"/>
          <w:color w:val="000000" w:themeColor="text1"/>
          <w:spacing w:val="0"/>
          <w:sz w:val="32"/>
          <w:szCs w:val="32"/>
          <w:highlight w:val="none"/>
          <w:lang w:val="en-US" w:eastAsia="zh-CN"/>
          <w14:textFill>
            <w14:solidFill>
              <w14:schemeClr w14:val="tx1"/>
            </w14:solidFill>
          </w14:textFill>
        </w:rPr>
        <w:t>110</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余</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条，进一步</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推进</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了</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政府决策</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的</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科学化、民主化、法治化。</w:t>
      </w: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二是自觉接受</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各级</w:t>
      </w: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监督</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依托人大代表“家站点”收集问题建议125件，现场解答25件，交办街道相关科室处理82件，联系区级部门协调处理18件；</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通过区政府门户网站主动公开政府信息346条。其中，工作情况240条，政策文件2条，其他信息104条</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自觉接受人大及社会各界</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的</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监督</w:t>
      </w:r>
      <w:r>
        <w:rPr>
          <w:rFonts w:hint="eastAsia" w:ascii="Times New Roman" w:hAnsi="Times New Roman" w:eastAsia="方正仿宋_GBK" w:cs="Times New Roman"/>
          <w:b w:val="0"/>
          <w:bCs w:val="0"/>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三是</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全面履行行政机关负责人应诉职责。</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2023年再审行政诉讼案1件，对方抗诉1件</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，行政机关负责人出庭应诉率</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100%</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。全年无行政复议案件，</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无败诉案件</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（三）加强行政执法改革</w:t>
      </w:r>
      <w:r>
        <w:rPr>
          <w:rFonts w:hint="eastAsia" w:ascii="方正楷体_GBK" w:hAnsi="方正楷体_GBK" w:eastAsia="方正楷体_GBK" w:cs="方正楷体_GBK"/>
          <w:i w:val="0"/>
          <w:caps w:val="0"/>
          <w:color w:val="000000" w:themeColor="text1"/>
          <w:spacing w:val="0"/>
          <w:sz w:val="32"/>
          <w:szCs w:val="32"/>
          <w:highlight w:val="none"/>
          <w:shd w:val="clear" w:fill="FFFFFF"/>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提升</w:t>
      </w:r>
      <w:r>
        <w:rPr>
          <w:rFonts w:hint="eastAsia" w:ascii="方正楷体_GBK" w:hAnsi="方正楷体_GBK" w:eastAsia="方正楷体_GBK" w:cs="方正楷体_GBK"/>
          <w:i w:val="0"/>
          <w:caps w:val="0"/>
          <w:color w:val="000000" w:themeColor="text1"/>
          <w:spacing w:val="0"/>
          <w:sz w:val="32"/>
          <w:szCs w:val="32"/>
          <w:highlight w:val="none"/>
          <w:shd w:val="clear" w:fill="FFFFFF"/>
          <w14:textFill>
            <w14:solidFill>
              <w14:schemeClr w14:val="tx1"/>
            </w14:solidFill>
          </w14:textFill>
        </w:rPr>
        <w:t>行政执法效能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pP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一是</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推进</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综合行政执法改革。</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强化街道党工委对</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综合行政</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执法事务的统筹</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协调</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，严格落实上级关于行政执法体制改革的决策部署，理顺下放</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赋权事项清单</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梳理</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多领域</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、多部门</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执法</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流程</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学习运用“执法</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+监督</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”系统线上运用</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二</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是加强</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行政执法</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队伍</w:t>
      </w:r>
      <w:r>
        <w:rPr>
          <w:rStyle w:val="8"/>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建设</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w:t>
      </w:r>
      <w:r>
        <w:rPr>
          <w:rStyle w:val="8"/>
          <w:rFonts w:hint="default" w:ascii="Times New Roman" w:hAnsi="Times New Roman" w:eastAsia="方正仿宋_GBK" w:cs="Times New Roman"/>
          <w:b w:val="0"/>
          <w:bCs w:val="0"/>
          <w:i w:val="0"/>
          <w:caps w:val="0"/>
          <w:color w:val="000000" w:themeColor="text1"/>
          <w:spacing w:val="0"/>
          <w:sz w:val="32"/>
          <w:szCs w:val="32"/>
          <w:highlight w:val="none"/>
          <w:shd w:val="clear" w:fill="FFFFFF"/>
          <w:lang w:eastAsia="zh-CN"/>
          <w14:textFill>
            <w14:solidFill>
              <w14:schemeClr w14:val="tx1"/>
            </w14:solidFill>
          </w14:textFill>
        </w:rPr>
        <w:t>加强</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行政执法人员培训和</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行政执法</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资格管理</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倡导全员学法，以考</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促</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学</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街道全体干部积极参加</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法治理论</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考试，参考率和合格率均达到 100%</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三</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是</w:t>
      </w:r>
      <w:r>
        <w:rPr>
          <w:rStyle w:val="8"/>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着力</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提升执法监督力</w:t>
      </w:r>
      <w:r>
        <w:rPr>
          <w:rStyle w:val="8"/>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积极培育</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执法监督员</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4名，</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 扩大行政执法监督覆盖面和社会参与度，保障人民群众的知情权、参与权和监督权</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方正楷体_GBK" w:hAnsi="方正楷体_GBK" w:eastAsia="方正楷体_GBK" w:cs="方正楷体_GBK"/>
          <w:b w:val="0"/>
          <w:bCs w:val="0"/>
          <w:i w:val="0"/>
          <w:caps w:val="0"/>
          <w:color w:val="000000" w:themeColor="text1"/>
          <w:spacing w:val="0"/>
          <w:sz w:val="32"/>
          <w:szCs w:val="32"/>
          <w:highlight w:val="none"/>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14:textFill>
            <w14:solidFill>
              <w14:schemeClr w14:val="tx1"/>
            </w14:solidFill>
          </w14:textFill>
        </w:rPr>
        <w:t>（</w:t>
      </w: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lang w:eastAsia="zh-CN"/>
          <w14:textFill>
            <w14:solidFill>
              <w14:schemeClr w14:val="tx1"/>
            </w14:solidFill>
          </w14:textFill>
        </w:rPr>
        <w:t>四</w:t>
      </w: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聚力</w:t>
      </w:r>
      <w:r>
        <w:rPr>
          <w:rFonts w:hint="eastAsia" w:ascii="方正楷体_GBK" w:hAnsi="方正楷体_GBK" w:eastAsia="方正楷体_GBK" w:cs="方正楷体_GBK"/>
          <w:b w:val="0"/>
          <w:bCs w:val="0"/>
          <w:color w:val="000000" w:themeColor="text1"/>
          <w:kern w:val="2"/>
          <w:sz w:val="32"/>
          <w:szCs w:val="32"/>
          <w:highlight w:val="none"/>
          <w:lang w:val="en-US" w:eastAsia="zh-CN" w:bidi="ar-SA"/>
          <w14:textFill>
            <w14:solidFill>
              <w14:schemeClr w14:val="tx1"/>
            </w14:solidFill>
          </w14:textFill>
        </w:rPr>
        <w:t>优化法治营商环境，护航民营企业成长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一是开展助企法律帮扶。</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建立常态化</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助企法律服务</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工作机制，做实、做细、做深</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一企一专班</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，走访重点企业90余家，小微企业260余家，</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组织</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法律团队开展法律咨询、法律体检等活动</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30余次</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为企业合规建设提供精准的法治</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硬支撑</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t>二是</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释放柔性执法效能</w:t>
      </w: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依法</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整治改造</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四周四沿</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常态化开展</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马路办公</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组织市容市貌日常巡查执法人次5800余次，执法车次500余次</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约谈企业11次，现场调解45次</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完成一般执法程序5件，简易执法程序30余件</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，让执法有力度、有尺度、有温度</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三是</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优化法治营商环境。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紧紧围绕经济发展工作，</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全力做好招商</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引资</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法律服务</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主动靠前服务、全程跟踪、全力支持协调爱尔眼科、汉口银行区级重点招商引资项目落地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有效招商引资项目18个，</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实现</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签约一批、</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储备</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一批、</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服务</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一批</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的良好招商态势</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themeColor="text1"/>
          <w:spacing w:val="0"/>
          <w:sz w:val="32"/>
          <w:szCs w:val="32"/>
          <w:highlight w:val="none"/>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14:textFill>
            <w14:solidFill>
              <w14:schemeClr w14:val="tx1"/>
            </w14:solidFill>
          </w14:textFill>
        </w:rPr>
        <w:t>（</w:t>
      </w: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lang w:eastAsia="zh-CN"/>
          <w14:textFill>
            <w14:solidFill>
              <w14:schemeClr w14:val="tx1"/>
            </w14:solidFill>
          </w14:textFill>
        </w:rPr>
        <w:t>五</w:t>
      </w:r>
      <w:r>
        <w:rPr>
          <w:rFonts w:hint="eastAsia" w:ascii="方正楷体_GBK" w:hAnsi="方正楷体_GBK" w:eastAsia="方正楷体_GBK" w:cs="方正楷体_GBK"/>
          <w:b w:val="0"/>
          <w:bCs w:val="0"/>
          <w:i w:val="0"/>
          <w:caps w:val="0"/>
          <w:color w:val="000000" w:themeColor="text1"/>
          <w:spacing w:val="0"/>
          <w:sz w:val="32"/>
          <w:szCs w:val="32"/>
          <w:highlight w:val="none"/>
          <w:shd w:val="clear" w:fill="FFFFFF"/>
          <w14:textFill>
            <w14:solidFill>
              <w14:schemeClr w14:val="tx1"/>
            </w14:solidFill>
          </w14:textFill>
        </w:rPr>
        <w:t>）完善矛盾纠纷化解机制，打造多元化解格局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Times New Roman"/>
          <w:b/>
          <w:bCs/>
          <w:i w:val="0"/>
          <w:caps w:val="0"/>
          <w:color w:val="000000" w:themeColor="text1"/>
          <w:spacing w:val="0"/>
          <w:sz w:val="32"/>
          <w:szCs w:val="32"/>
          <w:highlight w:val="none"/>
          <w:shd w:val="clear" w:fill="FFFFFF"/>
          <w:lang w:val="en-US" w:eastAsia="zh-CN"/>
          <w14:textFill>
            <w14:solidFill>
              <w14:schemeClr w14:val="tx1"/>
            </w14:solidFill>
          </w14:textFill>
        </w:rPr>
        <w:t>一是整合法治阵地</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。以小龙坎“和顺茶馆”为载体，</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将基层立法联系点</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示范点</w:t>
      </w:r>
      <w:r>
        <w:rPr>
          <w:rStyle w:val="8"/>
          <w:rFonts w:hint="default" w:ascii="Times New Roman" w:hAnsi="Times New Roman" w:eastAsia="方正仿宋_GBK" w:cs="Times New Roman"/>
          <w:b w:val="0"/>
          <w:color w:val="000000" w:themeColor="text1"/>
          <w:spacing w:val="8"/>
          <w:sz w:val="32"/>
          <w:szCs w:val="32"/>
          <w:highlight w:val="none"/>
          <w:shd w:val="clear" w:color="auto" w:fill="FFFFFF"/>
          <w14:textFill>
            <w14:solidFill>
              <w14:schemeClr w14:val="tx1"/>
            </w14:solidFill>
          </w14:textFill>
        </w:rPr>
        <w:t>、</w:t>
      </w:r>
      <w:r>
        <w:rPr>
          <w:rFonts w:hint="eastAsia" w:ascii="Times New Roman" w:hAnsi="Times New Roman" w:eastAsia="方正仿宋_GBK" w:cs="Times New Roman"/>
          <w:b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红岩</w:t>
      </w:r>
      <w:r>
        <w:rPr>
          <w:rFonts w:hint="eastAsia" w:ascii="Times New Roman" w:hAnsi="Times New Roman" w:eastAsia="方正仿宋_GBK" w:cs="Times New Roman"/>
          <w:b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检察服务</w:t>
      </w:r>
      <w:r>
        <w:rPr>
          <w:rFonts w:hint="eastAsia" w:ascii="Times New Roman" w:hAnsi="Times New Roman" w:eastAsia="方正仿宋_GBK" w:cs="Times New Roman"/>
          <w:b w:val="0"/>
          <w:color w:val="000000" w:themeColor="text1"/>
          <w:sz w:val="32"/>
          <w:szCs w:val="32"/>
          <w:highlight w:val="none"/>
          <w:shd w:val="clear" w:color="auto" w:fill="FFFFFF"/>
          <w:lang w:eastAsia="zh-CN"/>
          <w14:textFill>
            <w14:solidFill>
              <w14:schemeClr w14:val="tx1"/>
            </w14:solidFill>
          </w14:textFill>
        </w:rPr>
        <w:t>基层治理站</w:t>
      </w:r>
      <w:r>
        <w:rPr>
          <w:rStyle w:val="8"/>
          <w:rFonts w:hint="default" w:ascii="Times New Roman" w:hAnsi="Times New Roman" w:eastAsia="方正仿宋_GBK" w:cs="Times New Roman"/>
          <w:b w:val="0"/>
          <w:color w:val="000000" w:themeColor="text1"/>
          <w:spacing w:val="8"/>
          <w:sz w:val="32"/>
          <w:szCs w:val="32"/>
          <w:highlight w:val="none"/>
          <w:shd w:val="clear" w:color="auto" w:fill="FFFFFF"/>
          <w14:textFill>
            <w14:solidFill>
              <w14:schemeClr w14:val="tx1"/>
            </w14:solidFill>
          </w14:textFill>
        </w:rPr>
        <w:t>、红岩市民</w:t>
      </w:r>
      <w:r>
        <w:rPr>
          <w:rStyle w:val="8"/>
          <w:rFonts w:hint="default" w:ascii="Times New Roman" w:hAnsi="Times New Roman" w:eastAsia="方正仿宋_GBK" w:cs="Times New Roman"/>
          <w:b w:val="0"/>
          <w:color w:val="000000" w:themeColor="text1"/>
          <w:spacing w:val="8"/>
          <w:sz w:val="32"/>
          <w:szCs w:val="32"/>
          <w:highlight w:val="none"/>
          <w:shd w:val="clear" w:color="auto" w:fill="FFFFFF"/>
          <w:lang w:eastAsia="zh-CN"/>
          <w14:textFill>
            <w14:solidFill>
              <w14:schemeClr w14:val="tx1"/>
            </w14:solidFill>
          </w14:textFill>
        </w:rPr>
        <w:t>综合</w:t>
      </w:r>
      <w:r>
        <w:rPr>
          <w:rStyle w:val="8"/>
          <w:rFonts w:hint="default" w:ascii="Times New Roman" w:hAnsi="Times New Roman" w:eastAsia="方正仿宋_GBK" w:cs="Times New Roman"/>
          <w:b w:val="0"/>
          <w:color w:val="000000" w:themeColor="text1"/>
          <w:spacing w:val="8"/>
          <w:sz w:val="32"/>
          <w:szCs w:val="32"/>
          <w:highlight w:val="none"/>
          <w:shd w:val="clear" w:color="auto" w:fill="FFFFFF"/>
          <w14:textFill>
            <w14:solidFill>
              <w14:schemeClr w14:val="tx1"/>
            </w14:solidFill>
          </w14:textFill>
        </w:rPr>
        <w:t>调解站、红岩派出所调解室、心理咨询室等场所进行</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融合升级，</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形成“</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一点两站两室</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链条式</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法治</w:t>
      </w:r>
      <w:r>
        <w:rPr>
          <w:rFonts w:hint="default"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阵地</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highlight w:val="none"/>
          <w:lang w:eastAsia="zh-CN"/>
          <w14:textFill>
            <w14:solidFill>
              <w14:schemeClr w14:val="tx1"/>
            </w14:solidFill>
          </w14:textFill>
        </w:rPr>
        <w:t>二是化解矛盾纠纷。</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依托</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shd w:val="clear" w:color="auto" w:fill="FFFFFF"/>
          <w14:textFill>
            <w14:solidFill>
              <w14:schemeClr w14:val="tx1"/>
            </w14:solidFill>
          </w14:textFill>
        </w:rPr>
        <w:t>法治</w:t>
      </w:r>
      <w:r>
        <w:rPr>
          <w:rFonts w:hint="default"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阵地</w:t>
      </w:r>
      <w:r>
        <w:rPr>
          <w:rFonts w:hint="eastAsia" w:ascii="Times New Roman" w:hAnsi="Times New Roman" w:eastAsia="方正仿宋_GBK" w:cs="Times New Roman"/>
          <w:b w:val="0"/>
          <w:color w:val="000000" w:themeColor="text1"/>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highlight w:val="none"/>
          <w:lang w:eastAsia="zh-CN"/>
          <w14:textFill>
            <w14:solidFill>
              <w14:schemeClr w14:val="tx1"/>
            </w14:solidFill>
          </w14:textFill>
        </w:rPr>
        <w:t>推动“</w:t>
      </w:r>
      <w:r>
        <w:rPr>
          <w:rFonts w:hint="default" w:ascii="Times New Roman" w:hAnsi="Times New Roman" w:eastAsia="方正仿宋_GBK" w:cs="Times New Roman"/>
          <w:i w:val="0"/>
          <w:caps w:val="0"/>
          <w:color w:val="000000" w:themeColor="text1"/>
          <w:spacing w:val="0"/>
          <w:sz w:val="32"/>
          <w:szCs w:val="32"/>
          <w:highlight w:val="none"/>
          <w:lang w:eastAsia="zh-CN"/>
          <w14:textFill>
            <w14:solidFill>
              <w14:schemeClr w14:val="tx1"/>
            </w14:solidFill>
          </w14:textFill>
        </w:rPr>
        <w:t>法官、检察官、民警、律师、专职调解员、社区工作人员</w:t>
      </w:r>
      <w:r>
        <w:rPr>
          <w:rFonts w:hint="eastAsia" w:ascii="Times New Roman" w:hAnsi="Times New Roman" w:eastAsia="方正仿宋_GBK" w:cs="Times New Roman"/>
          <w:i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lang w:eastAsia="zh-CN"/>
          <w14:textFill>
            <w14:solidFill>
              <w14:schemeClr w14:val="tx1"/>
            </w14:solidFill>
          </w14:textFill>
        </w:rPr>
        <w:t>联动调解</w:t>
      </w:r>
      <w:r>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全年</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组织人民调解员工作培训 </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4</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次，接待法律咨询</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350</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人次</w:t>
      </w:r>
      <w:r>
        <w:rPr>
          <w:rFonts w:hint="eastAsia" w:ascii="华文仿宋" w:hAnsi="华文仿宋" w:eastAsia="华文仿宋" w:cs="华文仿宋"/>
          <w:b w:val="0"/>
          <w:bCs w:val="0"/>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调解各类纠纷387</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，调解成功率98%。</w:t>
      </w:r>
      <w:r>
        <w:rPr>
          <w:rFonts w:hint="eastAsia" w:ascii="Times New Roman" w:hAnsi="Times New Roman" w:eastAsia="方正仿宋_GBK" w:cs="Times New Roman"/>
          <w:b/>
          <w:bCs/>
          <w:color w:val="000000" w:themeColor="text1"/>
          <w:sz w:val="32"/>
          <w:szCs w:val="32"/>
          <w:highlight w:val="none"/>
          <w:shd w:val="clear" w:color="auto" w:fill="FFFFFF"/>
          <w:lang w:val="en-US" w:eastAsia="zh-CN"/>
          <w14:textFill>
            <w14:solidFill>
              <w14:schemeClr w14:val="tx1"/>
            </w14:solidFill>
          </w14:textFill>
        </w:rPr>
        <w:t>三是升级法律服务。</w:t>
      </w:r>
      <w:r>
        <w:rPr>
          <w:rFonts w:hint="eastAsia" w:ascii="Times New Roman" w:hAnsi="Times New Roman" w:eastAsia="方正仿宋_GBK" w:cs="Times New Roman"/>
          <w:b w:val="0"/>
          <w:bCs w:val="0"/>
          <w:color w:val="000000" w:themeColor="text1"/>
          <w:sz w:val="32"/>
          <w:szCs w:val="32"/>
          <w:highlight w:val="none"/>
          <w:shd w:val="clear" w:color="auto" w:fill="FFFFFF"/>
          <w:lang w:val="en-US" w:eastAsia="zh-CN"/>
          <w14:textFill>
            <w14:solidFill>
              <w14:schemeClr w14:val="tx1"/>
            </w14:solidFill>
          </w14:textFill>
        </w:rPr>
        <w:t>对辖区群众法律需求进行梳理，</w:t>
      </w:r>
      <w:r>
        <w:rPr>
          <w:rFonts w:hint="eastAsia" w:ascii="Times New Roman" w:hAnsi="Times New Roman" w:eastAsia="方正仿宋_GBK"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优化整合，</w:t>
      </w:r>
      <w:r>
        <w:rPr>
          <w:rFonts w:hint="default" w:ascii="Times New Roman" w:hAnsi="Times New Roman" w:eastAsia="方正仿宋_GBK" w:cs="Times New Roman"/>
          <w:b w:val="0"/>
          <w:bCs w:val="0"/>
          <w:i w:val="0"/>
          <w:caps w:val="0"/>
          <w:color w:val="000000" w:themeColor="text1"/>
          <w:spacing w:val="0"/>
          <w:sz w:val="32"/>
          <w:szCs w:val="32"/>
          <w:highlight w:val="none"/>
          <w:shd w:val="clear" w:color="auto" w:fill="FFFFFF"/>
          <w:lang w:val="en-US" w:eastAsia="zh-CN"/>
          <w14:textFill>
            <w14:solidFill>
              <w14:schemeClr w14:val="tx1"/>
            </w14:solidFill>
          </w14:textFill>
        </w:rPr>
        <w:t>为辖区群众提供</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“法官送法”、“</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莎姐</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讲法”、“民警说法”等</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10项</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特色</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法治</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服务项目</w:t>
      </w:r>
      <w:r>
        <w:rPr>
          <w:rFonts w:hint="eastAsia" w:ascii="方正楷体_GBK" w:hAnsi="方正楷体_GBK" w:eastAsia="方正楷体_GBK" w:cs="方正楷体_GBK"/>
          <w:b w:val="0"/>
          <w:bCs w:val="0"/>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运用村居法律顾问APP线上服务人次2296次，服务档案数录入352件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highlight w:val="none"/>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highlight w:val="none"/>
          <w:shd w:val="clear" w:fill="FFFFFF"/>
          <w:lang w:val="en-US" w:eastAsia="zh-CN"/>
          <w14:textFill>
            <w14:solidFill>
              <w14:schemeClr w14:val="tx1"/>
            </w14:solidFill>
          </w14:textFill>
        </w:rPr>
        <w:t>六</w:t>
      </w:r>
      <w:r>
        <w:rPr>
          <w:rFonts w:hint="eastAsia" w:ascii="方正楷体_GBK" w:hAnsi="方正楷体_GBK" w:eastAsia="方正楷体_GBK" w:cs="方正楷体_GBK"/>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方正楷体_GBK" w:hAnsi="方正楷体_GBK" w:eastAsia="方正楷体_GBK" w:cs="方正楷体_GBK"/>
          <w:i w:val="0"/>
          <w:caps w:val="0"/>
          <w:color w:val="000000" w:themeColor="text1"/>
          <w:spacing w:val="0"/>
          <w:sz w:val="32"/>
          <w:szCs w:val="32"/>
          <w:highlight w:val="none"/>
          <w:shd w:val="clear" w:fill="FFFFFF"/>
          <w14:textFill>
            <w14:solidFill>
              <w14:schemeClr w14:val="tx1"/>
            </w14:solidFill>
          </w14:textFill>
        </w:rPr>
        <w:t>加强法治宣传教育，营造浓厚法治氛围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方正仿宋_GBK" w:cs="Times New Roman"/>
          <w:b/>
          <w:bCs/>
          <w:i w:val="0"/>
          <w:cap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一是</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健全</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谁执法谁普法</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普法责任制</w:t>
      </w:r>
      <w:r>
        <w:rPr>
          <w:rFonts w:hint="default"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完善街道普法责任清单，细化普法内容、措施标准和责任。</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积极培育</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法律明白人</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17名</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，邀请普法志愿者参与普法活动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，开展检察官讲法、家校互动等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活动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场次</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二是开展专题法治宣传。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贯彻落实“八五”普法规划，以习近平法治思想为指引，大力宣传宪法、民法典等与群众生产生活密切相关的法律法规，</w:t>
      </w:r>
      <w:r>
        <w:rPr>
          <w:rFonts w:hint="eastAsia" w:ascii="Times New Roman" w:hAnsi="Times New Roman" w:eastAsia="方正仿宋_GBK"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以</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防诈反诈、国家安全</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、12.4宪法宣传</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等为主题</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，开展</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普法宣传活动</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28</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场，发放各类宣传资料5000余份，</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覆盖群众</w:t>
      </w:r>
      <w:r>
        <w:rPr>
          <w:rFonts w:hint="eastAsia" w:ascii="Times New Roman" w:hAnsi="Times New Roman" w:eastAsia="宋体" w:cs="Times New Roman"/>
          <w:i w:val="0"/>
          <w:caps w:val="0"/>
          <w:color w:val="000000" w:themeColor="text1"/>
          <w:spacing w:val="0"/>
          <w:sz w:val="32"/>
          <w:szCs w:val="32"/>
          <w:highlight w:val="none"/>
          <w:shd w:val="clear" w:fill="FFFFFF"/>
          <w:lang w:val="en-US" w:eastAsia="zh-CN"/>
          <w14:textFill>
            <w14:solidFill>
              <w14:schemeClr w14:val="tx1"/>
            </w14:solidFill>
          </w14:textFill>
        </w:rPr>
        <w:t>7</w:t>
      </w:r>
      <w:r>
        <w:rPr>
          <w:rFonts w:hint="default" w:ascii="Times New Roman" w:hAnsi="Times New Roman" w:eastAsia="宋体" w:cs="Times New Roman"/>
          <w:i w:val="0"/>
          <w:caps w:val="0"/>
          <w:color w:val="000000" w:themeColor="text1"/>
          <w:spacing w:val="0"/>
          <w:sz w:val="32"/>
          <w:szCs w:val="32"/>
          <w:highlight w:val="none"/>
          <w:shd w:val="clear" w:fill="FFFFFF"/>
          <w14:textFill>
            <w14:solidFill>
              <w14:schemeClr w14:val="tx1"/>
            </w14:solidFill>
          </w14:textFill>
        </w:rPr>
        <w:t>000</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余人。</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三是</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做好</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民主</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法治</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示范社区创建。</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积极创建民主法治示范社区</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推动</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康宁村社区参与“市</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民主法治示范社区</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”复核，并继续保留荣誉称号，</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发挥典型示范作用，以创建促提升、以示范带发展，提升</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辖区</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法治政府建设整体水平</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黑体_GBK" w:hAnsi="方正黑体_GBK" w:eastAsia="方正黑体_GBK" w:cs="方正黑体_GBK"/>
          <w:b w:val="0"/>
          <w:bCs/>
          <w:i w:val="0"/>
          <w:caps w:val="0"/>
          <w:color w:val="000000" w:themeColor="text1"/>
          <w:spacing w:val="0"/>
          <w:sz w:val="32"/>
          <w:szCs w:val="32"/>
          <w:highlight w:val="none"/>
          <w14:textFill>
            <w14:solidFill>
              <w14:schemeClr w14:val="tx1"/>
            </w14:solidFill>
          </w14:textFill>
        </w:rPr>
      </w:pPr>
      <w:r>
        <w:rPr>
          <w:rStyle w:val="8"/>
          <w:rFonts w:hint="eastAsia" w:ascii="方正黑体_GBK" w:hAnsi="方正黑体_GBK" w:eastAsia="方正黑体_GBK" w:cs="方正黑体_GBK"/>
          <w:b w:val="0"/>
          <w:bCs/>
          <w:i w:val="0"/>
          <w:caps w:val="0"/>
          <w:color w:val="000000" w:themeColor="text1"/>
          <w:spacing w:val="0"/>
          <w:sz w:val="32"/>
          <w:szCs w:val="32"/>
          <w:highlight w:val="none"/>
          <w:shd w:val="clear" w:fill="FFFFFF"/>
          <w14:textFill>
            <w14:solidFill>
              <w14:schemeClr w14:val="tx1"/>
            </w14:solidFill>
          </w14:textFill>
        </w:rPr>
        <w:t>二、主要负责人履行推进法治建设第一责任人职责情况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lang w:eastAsia="zh-CN"/>
          <w14:textFill>
            <w14:solidFill>
              <w14:schemeClr w14:val="tx1"/>
            </w14:solidFill>
          </w14:textFill>
        </w:rPr>
        <w:t>（一）</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夯实</w:t>
      </w:r>
      <w:r>
        <w:rPr>
          <w:rFonts w:hint="default" w:ascii="Times New Roman" w:hAnsi="Times New Roman" w:eastAsia="方正仿宋_GBK" w:cs="Times New Roman"/>
          <w:b/>
          <w:bCs/>
          <w:i w:val="0"/>
          <w:caps w:val="0"/>
          <w:color w:val="000000" w:themeColor="text1"/>
          <w:spacing w:val="0"/>
          <w:sz w:val="32"/>
          <w:szCs w:val="32"/>
          <w:highlight w:val="none"/>
          <w:shd w:val="clear" w:fill="FFFFFF"/>
          <w14:textFill>
            <w14:solidFill>
              <w14:schemeClr w14:val="tx1"/>
            </w14:solidFill>
          </w14:textFill>
        </w:rPr>
        <w:t>法治政府建设</w:t>
      </w:r>
      <w:r>
        <w:rPr>
          <w:rFonts w:hint="eastAsia" w:ascii="Times New Roman" w:hAnsi="Times New Roman" w:eastAsia="方正仿宋_GBK" w:cs="Times New Roman"/>
          <w:b/>
          <w:bCs/>
          <w:i w:val="0"/>
          <w:caps w:val="0"/>
          <w:color w:val="000000" w:themeColor="text1"/>
          <w:spacing w:val="0"/>
          <w:sz w:val="32"/>
          <w:szCs w:val="32"/>
          <w:highlight w:val="none"/>
          <w:shd w:val="clear" w:fill="FFFFFF"/>
          <w:lang w:eastAsia="zh-CN"/>
          <w14:textFill>
            <w14:solidFill>
              <w14:schemeClr w14:val="tx1"/>
            </w14:solidFill>
          </w14:textFill>
        </w:rPr>
        <w:t>思想基础</w:t>
      </w: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成立了街道党工委书记任组长的法治建设工作领导小组，负责指导、协调、部署街道法治建设工作。</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14:textFill>
            <w14:solidFill>
              <w14:schemeClr w14:val="tx1"/>
            </w14:solidFill>
          </w14:textFill>
        </w:rPr>
        <w:t>认真履行法治建设组织者、领导者和推动者</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14:textFill>
            <w14:solidFill>
              <w14:schemeClr w14:val="tx1"/>
            </w14:solidFill>
          </w14:textFill>
        </w:rPr>
        <w:t>第一责任人职责</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14:textFill>
            <w14:solidFill>
              <w14:schemeClr w14:val="tx1"/>
            </w14:solidFill>
          </w14:textFill>
        </w:rPr>
        <w:t>坚持带头学</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lang w:val="en-US" w:eastAsia="zh-CN"/>
          <w14:textFill>
            <w14:solidFill>
              <w14:schemeClr w14:val="tx1"/>
            </w14:solidFill>
          </w14:textFill>
        </w:rPr>
        <w:t>习</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14:textFill>
            <w14:solidFill>
              <w14:schemeClr w14:val="tx1"/>
            </w14:solidFill>
          </w14:textFill>
        </w:rPr>
        <w:t>习近平法治思想，</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及时</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传达上级有关法治建设会议文件精神</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听取法治建设情况汇报，把法治工作与业务工作同谋划、同部署、同落实。</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eastAsia" w:ascii="方正仿宋_GBK" w:hAnsi="方正仿宋_GBK" w:eastAsia="方正仿宋_GBK" w:cs="方正仿宋_GBK"/>
          <w:i w:val="0"/>
          <w:caps w:val="0"/>
          <w:color w:val="000000" w:themeColor="text1"/>
          <w:spacing w:val="0"/>
          <w:sz w:val="31"/>
          <w:szCs w:val="31"/>
          <w:highlight w:val="none"/>
          <w:shd w:val="clear" w:fill="FFFFFF"/>
          <w:lang w:eastAsia="zh-CN"/>
          <w14:textFill>
            <w14:solidFill>
              <w14:schemeClr w14:val="tx1"/>
            </w14:solidFill>
          </w14:textFill>
        </w:rPr>
      </w:pPr>
      <w:r>
        <w:rPr>
          <w:rFonts w:hint="eastAsia" w:ascii="方正仿宋_GBK" w:hAnsi="方正仿宋_GBK" w:eastAsia="方正仿宋_GBK" w:cs="方正仿宋_GBK"/>
          <w:b/>
          <w:bCs w:val="0"/>
          <w:i w:val="0"/>
          <w:caps w:val="0"/>
          <w:color w:val="000000" w:themeColor="text1"/>
          <w:spacing w:val="0"/>
          <w:sz w:val="32"/>
          <w:szCs w:val="32"/>
          <w:highlight w:val="none"/>
          <w:shd w:val="clear" w:fill="FFFFFF"/>
          <w:lang w:eastAsia="zh-CN"/>
          <w14:textFill>
            <w14:solidFill>
              <w14:schemeClr w14:val="tx1"/>
            </w14:solidFill>
          </w14:textFill>
        </w:rPr>
        <w:t>（二）</w:t>
      </w:r>
      <w:r>
        <w:rPr>
          <w:rFonts w:hint="eastAsia" w:ascii="方正仿宋_GBK" w:hAnsi="方正仿宋_GBK" w:eastAsia="方正仿宋_GBK" w:cs="方正仿宋_GBK"/>
          <w:b/>
          <w:bCs w:val="0"/>
          <w:i w:val="0"/>
          <w:caps w:val="0"/>
          <w:color w:val="000000" w:themeColor="text1"/>
          <w:spacing w:val="0"/>
          <w:sz w:val="31"/>
          <w:szCs w:val="31"/>
          <w:highlight w:val="none"/>
          <w:shd w:val="clear" w:fill="FFFFFF"/>
          <w14:textFill>
            <w14:solidFill>
              <w14:schemeClr w14:val="tx1"/>
            </w14:solidFill>
          </w14:textFill>
        </w:rPr>
        <w:t>抓好领导干部这个“关键少数”</w:t>
      </w:r>
      <w:r>
        <w:rPr>
          <w:rFonts w:hint="eastAsia" w:ascii="方正仿宋_GBK" w:hAnsi="方正仿宋_GBK" w:eastAsia="方正仿宋_GBK" w:cs="方正仿宋_GBK"/>
          <w:b/>
          <w:bCs w:val="0"/>
          <w:i w:val="0"/>
          <w:caps w:val="0"/>
          <w:color w:val="000000" w:themeColor="text1"/>
          <w:spacing w:val="0"/>
          <w:sz w:val="31"/>
          <w:szCs w:val="31"/>
          <w:highlight w:val="none"/>
          <w:shd w:val="clear" w:fill="FFFFFF"/>
          <w:lang w:eastAsia="zh-CN"/>
          <w14:textFill>
            <w14:solidFill>
              <w14:schemeClr w14:val="tx1"/>
            </w14:solidFill>
          </w14:textFill>
        </w:rPr>
        <w:t>。</w:t>
      </w:r>
      <w:r>
        <w:rPr>
          <w:rFonts w:ascii="仿宋" w:hAnsi="仿宋" w:eastAsia="仿宋" w:cs="仿宋"/>
          <w:i w:val="0"/>
          <w:caps w:val="0"/>
          <w:color w:val="000000" w:themeColor="text1"/>
          <w:spacing w:val="0"/>
          <w:sz w:val="31"/>
          <w:szCs w:val="31"/>
          <w:highlight w:val="none"/>
          <w:shd w:val="clear" w:fill="FFFFFF"/>
          <w14:textFill>
            <w14:solidFill>
              <w14:schemeClr w14:val="tx1"/>
            </w14:solidFill>
          </w14:textFill>
        </w:rPr>
        <w:t>街道党政主要领导严格按照市、区两级关于专题述法工作的要求，</w:t>
      </w:r>
      <w:r>
        <w:rPr>
          <w:rFonts w:ascii="仿宋_GB2312" w:hAnsi="宋体" w:eastAsia="仿宋_GB2312" w:cs="仿宋_GB2312"/>
          <w:i w:val="0"/>
          <w:caps w:val="0"/>
          <w:color w:val="000000" w:themeColor="text1"/>
          <w:spacing w:val="0"/>
          <w:sz w:val="31"/>
          <w:szCs w:val="31"/>
          <w:highlight w:val="none"/>
          <w:shd w:val="clear" w:fill="FFFFFF"/>
          <w14:textFill>
            <w14:solidFill>
              <w14:schemeClr w14:val="tx1"/>
            </w14:solidFill>
          </w14:textFill>
        </w:rPr>
        <w:t>在党工委会上带头专题述法</w:t>
      </w:r>
      <w:r>
        <w:rPr>
          <w:rFonts w:ascii="仿宋" w:hAnsi="仿宋" w:eastAsia="仿宋" w:cs="仿宋"/>
          <w:i w:val="0"/>
          <w:caps w:val="0"/>
          <w:color w:val="000000" w:themeColor="text1"/>
          <w:spacing w:val="0"/>
          <w:sz w:val="31"/>
          <w:szCs w:val="31"/>
          <w:highlight w:val="none"/>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1"/>
          <w:szCs w:val="31"/>
          <w:highlight w:val="none"/>
          <w:shd w:val="clear" w:fill="FFFFFF"/>
          <w14:textFill>
            <w14:solidFill>
              <w14:schemeClr w14:val="tx1"/>
            </w14:solidFill>
          </w14:textFill>
        </w:rPr>
        <w:t>发挥头雁效应，层层压实法治责任落实，通过廉政谈话、</w:t>
      </w:r>
      <w:r>
        <w:rPr>
          <w:rFonts w:hint="eastAsia" w:ascii="方正仿宋_GBK" w:hAnsi="方正仿宋_GBK" w:eastAsia="方正仿宋_GBK" w:cs="方正仿宋_GBK"/>
          <w:i w:val="0"/>
          <w:caps w:val="0"/>
          <w:color w:val="000000" w:themeColor="text1"/>
          <w:spacing w:val="0"/>
          <w:sz w:val="31"/>
          <w:szCs w:val="31"/>
          <w:highlight w:val="none"/>
          <w:shd w:val="clear" w:fill="FFFFFF"/>
          <w:lang w:eastAsia="zh-CN"/>
          <w14:textFill>
            <w14:solidFill>
              <w14:schemeClr w14:val="tx1"/>
            </w14:solidFill>
          </w14:textFill>
        </w:rPr>
        <w:t>“以案促改”民主生活会</w:t>
      </w:r>
      <w:r>
        <w:rPr>
          <w:rFonts w:hint="eastAsia" w:ascii="方正仿宋_GBK" w:hAnsi="方正仿宋_GBK" w:eastAsia="方正仿宋_GBK" w:cs="方正仿宋_GBK"/>
          <w:i w:val="0"/>
          <w:caps w:val="0"/>
          <w:color w:val="000000" w:themeColor="text1"/>
          <w:spacing w:val="0"/>
          <w:sz w:val="31"/>
          <w:szCs w:val="31"/>
          <w:highlight w:val="none"/>
          <w:shd w:val="clear" w:fill="FFFFFF"/>
          <w14:textFill>
            <w14:solidFill>
              <w14:schemeClr w14:val="tx1"/>
            </w14:solidFill>
          </w14:textFill>
        </w:rPr>
        <w:t>等方式，督促领导班子其他成员依法行政</w:t>
      </w:r>
      <w:r>
        <w:rPr>
          <w:rFonts w:hint="eastAsia" w:ascii="方正仿宋_GBK" w:hAnsi="方正仿宋_GBK" w:eastAsia="方正仿宋_GBK" w:cs="方正仿宋_GBK"/>
          <w:i w:val="0"/>
          <w:caps w:val="0"/>
          <w:color w:val="000000" w:themeColor="text1"/>
          <w:spacing w:val="0"/>
          <w:sz w:val="31"/>
          <w:szCs w:val="31"/>
          <w:highlight w:val="none"/>
          <w:shd w:val="clear" w:fill="FFFFFF"/>
          <w:lang w:eastAsia="zh-CN"/>
          <w14:textFill>
            <w14:solidFill>
              <w14:schemeClr w14:val="tx1"/>
            </w14:solidFill>
          </w14:textFill>
        </w:rPr>
        <w:t>，</w:t>
      </w:r>
      <w:r>
        <w:rPr>
          <w:rFonts w:ascii="仿宋_GB2312" w:hAnsi="宋体" w:eastAsia="仿宋_GB2312" w:cs="仿宋_GB2312"/>
          <w:i w:val="0"/>
          <w:caps w:val="0"/>
          <w:color w:val="000000" w:themeColor="text1"/>
          <w:spacing w:val="0"/>
          <w:sz w:val="31"/>
          <w:szCs w:val="31"/>
          <w:highlight w:val="none"/>
          <w:shd w:val="clear" w:fill="FFFFFF"/>
          <w14:textFill>
            <w14:solidFill>
              <w14:schemeClr w14:val="tx1"/>
            </w14:solidFill>
          </w14:textFill>
        </w:rPr>
        <w:t>切实在法治轨道上想问题、作决策、办事情。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rightChars="0" w:firstLine="642" w:firstLineChars="200"/>
        <w:jc w:val="both"/>
        <w:textAlignment w:val="auto"/>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微软雅黑" w:eastAsia="仿宋_GB2312" w:cs="仿宋_GB2312"/>
          <w:b/>
          <w:bCs w:val="0"/>
          <w:i w:val="0"/>
          <w:caps w:val="0"/>
          <w:color w:val="000000" w:themeColor="text1"/>
          <w:spacing w:val="0"/>
          <w:sz w:val="32"/>
          <w:szCs w:val="32"/>
          <w:highlight w:val="none"/>
          <w:shd w:val="clear" w:fill="FFFFFF"/>
          <w:lang w:eastAsia="zh-CN"/>
          <w14:textFill>
            <w14:solidFill>
              <w14:schemeClr w14:val="tx1"/>
            </w14:solidFill>
          </w14:textFill>
        </w:rPr>
        <w:t>（三）推动各项制度</w:t>
      </w:r>
      <w:r>
        <w:rPr>
          <w:rFonts w:hint="eastAsia" w:ascii="Times New Roman" w:hAnsi="Times New Roman" w:eastAsia="方正仿宋_GBK" w:cs="Times New Roman"/>
          <w:b/>
          <w:bCs w:val="0"/>
          <w:i w:val="0"/>
          <w:caps w:val="0"/>
          <w:color w:val="000000" w:themeColor="text1"/>
          <w:spacing w:val="0"/>
          <w:sz w:val="32"/>
          <w:szCs w:val="32"/>
          <w:highlight w:val="none"/>
          <w:shd w:val="clear" w:fill="FFFFFF"/>
          <w:lang w:eastAsia="zh-CN"/>
          <w14:textFill>
            <w14:solidFill>
              <w14:schemeClr w14:val="tx1"/>
            </w14:solidFill>
          </w14:textFill>
        </w:rPr>
        <w:t>建立健全</w:t>
      </w:r>
      <w:r>
        <w:rPr>
          <w:rFonts w:ascii="仿宋_GB2312" w:hAnsi="微软雅黑" w:eastAsia="仿宋_GB2312" w:cs="仿宋_GB2312"/>
          <w:b/>
          <w:bCs w:val="0"/>
          <w:i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fill="FFFFFF"/>
          <w14:textFill>
            <w14:solidFill>
              <w14:schemeClr w14:val="tx1"/>
            </w14:solidFill>
          </w14:textFill>
        </w:rPr>
        <w:t>按照法治政府建设工作要求，将法治建设纳入街道总体规划。</w:t>
      </w:r>
      <w:r>
        <w:rPr>
          <w:rFonts w:hint="eastAsia" w:ascii="Times New Roman" w:hAnsi="Times New Roman" w:eastAsia="仿宋_GB2312" w:cs="Times New Roman"/>
          <w:i w:val="0"/>
          <w:caps w:val="0"/>
          <w:color w:val="000000" w:themeColor="text1"/>
          <w:spacing w:val="0"/>
          <w:sz w:val="32"/>
          <w:szCs w:val="32"/>
          <w:highlight w:val="none"/>
          <w:shd w:val="clear" w:fill="FFFFFF"/>
          <w:lang w:eastAsia="zh-CN"/>
          <w14:textFill>
            <w14:solidFill>
              <w14:schemeClr w14:val="tx1"/>
            </w14:solidFill>
          </w14:textFill>
        </w:rPr>
        <w:t>结合</w:t>
      </w:r>
      <w:r>
        <w:rPr>
          <w:rFonts w:hint="default" w:ascii="Times New Roman" w:hAnsi="Times New Roman" w:eastAsia="宋体" w:cs="Times New Roman"/>
          <w:i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fill="FFFFFF"/>
          <w14:textFill>
            <w14:solidFill>
              <w14:schemeClr w14:val="tx1"/>
            </w14:solidFill>
          </w14:textFill>
        </w:rPr>
        <w:t>八五</w:t>
      </w:r>
      <w:r>
        <w:rPr>
          <w:rFonts w:hint="default" w:ascii="Times New Roman" w:hAnsi="Times New Roman" w:eastAsia="宋体" w:cs="Times New Roman"/>
          <w:i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fill="FFFFFF"/>
          <w14:textFill>
            <w14:solidFill>
              <w14:schemeClr w14:val="tx1"/>
            </w14:solidFill>
          </w14:textFill>
        </w:rPr>
        <w:t>普法工作重点任务，</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研究制定</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街道</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2023年度法治政府建设工作目标任务和任务清单，</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形成“‘</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一把手</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全面抓、班子成员分工抓、</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科室（社区）</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具体抓</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三级工作责任制</w:t>
      </w:r>
      <w:r>
        <w:rPr>
          <w:rFonts w:hint="eastAsia"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不断</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提升</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化解矛盾、维护稳定、应对风险</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80" w:lineRule="exact"/>
        <w:ind w:right="0" w:firstLine="640" w:firstLineChars="200"/>
        <w:jc w:val="both"/>
        <w:textAlignment w:val="baseline"/>
        <w:rPr>
          <w:rStyle w:val="8"/>
          <w:rFonts w:hint="eastAsia" w:ascii="方正黑体_GBK" w:hAnsi="方正黑体_GBK" w:eastAsia="方正黑体_GBK" w:cs="方正黑体_GBK"/>
          <w:b w:val="0"/>
          <w:bCs/>
          <w:i w:val="0"/>
          <w:caps w:val="0"/>
          <w:color w:val="000000" w:themeColor="text1"/>
          <w:spacing w:val="0"/>
          <w:sz w:val="32"/>
          <w:szCs w:val="32"/>
          <w:highlight w:val="none"/>
          <w:shd w:val="clear" w:fill="FFFFFF"/>
          <w14:textFill>
            <w14:solidFill>
              <w14:schemeClr w14:val="tx1"/>
            </w14:solidFill>
          </w14:textFill>
        </w:rPr>
      </w:pPr>
      <w:r>
        <w:rPr>
          <w:rStyle w:val="8"/>
          <w:rFonts w:hint="eastAsia" w:ascii="方正黑体_GBK" w:hAnsi="方正黑体_GBK" w:eastAsia="方正黑体_GBK" w:cs="方正黑体_GBK"/>
          <w:b w:val="0"/>
          <w:bCs/>
          <w:i w:val="0"/>
          <w:caps w:val="0"/>
          <w:color w:val="000000" w:themeColor="text1"/>
          <w:spacing w:val="0"/>
          <w:sz w:val="32"/>
          <w:szCs w:val="32"/>
          <w:highlight w:val="none"/>
          <w:shd w:val="clear" w:fill="FFFFFF"/>
          <w14:textFill>
            <w14:solidFill>
              <w14:schemeClr w14:val="tx1"/>
            </w14:solidFill>
          </w14:textFill>
        </w:rPr>
        <w:t>三、202</w:t>
      </w:r>
      <w:r>
        <w:rPr>
          <w:rStyle w:val="8"/>
          <w:rFonts w:hint="eastAsia" w:ascii="方正黑体_GBK" w:hAnsi="方正黑体_GBK" w:eastAsia="方正黑体_GBK" w:cs="方正黑体_GBK"/>
          <w:b w:val="0"/>
          <w:bCs/>
          <w:i w:val="0"/>
          <w:caps w:val="0"/>
          <w:color w:val="000000" w:themeColor="text1"/>
          <w:spacing w:val="0"/>
          <w:sz w:val="32"/>
          <w:szCs w:val="32"/>
          <w:highlight w:val="none"/>
          <w:shd w:val="clear" w:fill="FFFFFF"/>
          <w:lang w:val="en-US" w:eastAsia="zh-CN"/>
          <w14:textFill>
            <w14:solidFill>
              <w14:schemeClr w14:val="tx1"/>
            </w14:solidFill>
          </w14:textFill>
        </w:rPr>
        <w:t>3</w:t>
      </w:r>
      <w:r>
        <w:rPr>
          <w:rStyle w:val="8"/>
          <w:rFonts w:hint="eastAsia" w:ascii="方正黑体_GBK" w:hAnsi="方正黑体_GBK" w:eastAsia="方正黑体_GBK" w:cs="方正黑体_GBK"/>
          <w:b w:val="0"/>
          <w:bCs/>
          <w:i w:val="0"/>
          <w:caps w:val="0"/>
          <w:color w:val="000000" w:themeColor="text1"/>
          <w:spacing w:val="0"/>
          <w:sz w:val="32"/>
          <w:szCs w:val="32"/>
          <w:highlight w:val="none"/>
          <w:shd w:val="clear" w:fill="FFFFFF"/>
          <w14:textFill>
            <w14:solidFill>
              <w14:schemeClr w14:val="tx1"/>
            </w14:solidFill>
          </w14:textFill>
        </w:rPr>
        <w:t>年推进法治政府建设存在的不足和原因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80" w:lineRule="exact"/>
        <w:ind w:left="0" w:right="0" w:firstLine="642" w:firstLineChars="200"/>
        <w:jc w:val="both"/>
        <w:textAlignment w:val="baseline"/>
        <w:rPr>
          <w:rFonts w:hint="eastAsia" w:ascii="方正仿宋_GBK" w:hAnsi="方正仿宋_GBK" w:eastAsia="方正仿宋_GBK" w:cs="方正仿宋_GBK"/>
          <w:i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vertAlign w:val="baseline"/>
          <w:lang w:eastAsia="zh-CN"/>
          <w14:textFill>
            <w14:solidFill>
              <w14:schemeClr w14:val="tx1"/>
            </w14:solidFill>
          </w14:textFill>
        </w:rPr>
        <w:t>一是</w:t>
      </w: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vertAlign w:val="baseline"/>
          <w14:textFill>
            <w14:solidFill>
              <w14:schemeClr w14:val="tx1"/>
            </w14:solidFill>
          </w14:textFill>
        </w:rPr>
        <w:t>法治意识需进一步</w:t>
      </w: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vertAlign w:val="baseline"/>
          <w:lang w:eastAsia="zh-CN"/>
          <w14:textFill>
            <w14:solidFill>
              <w14:schemeClr w14:val="tx1"/>
            </w14:solidFill>
          </w14:textFill>
        </w:rPr>
        <w:t>提升</w:t>
      </w: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vertAlign w:val="baseline"/>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14:textFill>
            <w14:solidFill>
              <w14:schemeClr w14:val="tx1"/>
            </w14:solidFill>
          </w14:textFill>
        </w:rPr>
        <w:t>部分机关工作人员</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lang w:eastAsia="zh-CN"/>
          <w14:textFill>
            <w14:solidFill>
              <w14:schemeClr w14:val="tx1"/>
            </w14:solidFill>
          </w14:textFill>
        </w:rPr>
        <w:t>法治</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14:textFill>
            <w14:solidFill>
              <w14:schemeClr w14:val="tx1"/>
            </w14:solidFill>
          </w14:textFill>
        </w:rPr>
        <w:t>理论学习的连续性、系统性、全面性还不够，把学习落实到实践中还不够充分，将法治与业务工作融合的意识还不够强</w:t>
      </w:r>
      <w:r>
        <w:rPr>
          <w:rFonts w:hint="eastAsia" w:ascii="方正仿宋_GBK" w:hAnsi="方正仿宋_GBK" w:eastAsia="方正仿宋_GBK" w:cs="方正仿宋_GBK"/>
          <w:i w:val="0"/>
          <w:caps w:val="0"/>
          <w:color w:val="000000" w:themeColor="text1"/>
          <w:spacing w:val="0"/>
          <w:sz w:val="32"/>
          <w:szCs w:val="32"/>
          <w:highlight w:val="none"/>
          <w:u w:val="none"/>
          <w:shd w:val="clear" w:fill="FFFFFF"/>
          <w:vertAlign w:val="baseline"/>
          <w:lang w:eastAsia="zh-CN"/>
          <w14:textFill>
            <w14:solidFill>
              <w14:schemeClr w14:val="tx1"/>
            </w14:solidFill>
          </w14:textFill>
        </w:rPr>
        <w:t>。</w:t>
      </w:r>
      <w:r>
        <w:rPr>
          <w:rFonts w:hint="eastAsia" w:ascii="方正仿宋_GBK" w:hAnsi="方正仿宋_GBK" w:eastAsia="方正仿宋_GBK" w:cs="方正仿宋_GBK"/>
          <w:b/>
          <w:bCs/>
          <w:i w:val="0"/>
          <w:caps w:val="0"/>
          <w:color w:val="000000" w:themeColor="text1"/>
          <w:spacing w:val="0"/>
          <w:sz w:val="32"/>
          <w:szCs w:val="32"/>
          <w:highlight w:val="none"/>
          <w:shd w:val="clear" w:fill="FFFFFF"/>
          <w:lang w:eastAsia="zh-CN"/>
          <w14:textFill>
            <w14:solidFill>
              <w14:schemeClr w14:val="tx1"/>
            </w14:solidFill>
          </w14:textFill>
        </w:rPr>
        <w:t>二是</w:t>
      </w:r>
      <w:r>
        <w:rPr>
          <w:rFonts w:hint="eastAsia" w:ascii="方正仿宋_GBK" w:hAnsi="方正仿宋_GBK" w:eastAsia="方正仿宋_GBK" w:cs="方正仿宋_GBK"/>
          <w:b/>
          <w:bCs/>
          <w:i w:val="0"/>
          <w:caps w:val="0"/>
          <w:color w:val="000000" w:themeColor="text1"/>
          <w:spacing w:val="0"/>
          <w:sz w:val="32"/>
          <w:szCs w:val="32"/>
          <w:highlight w:val="none"/>
          <w:shd w:val="clear" w:fill="FFFFFF"/>
          <w14:textFill>
            <w14:solidFill>
              <w14:schemeClr w14:val="tx1"/>
            </w14:solidFill>
          </w14:textFill>
        </w:rPr>
        <w:t>法治业务骨干</w:t>
      </w:r>
      <w:r>
        <w:rPr>
          <w:rFonts w:hint="eastAsia" w:ascii="方正仿宋_GBK" w:hAnsi="方正仿宋_GBK" w:eastAsia="方正仿宋_GBK" w:cs="方正仿宋_GBK"/>
          <w:b/>
          <w:bCs/>
          <w:i w:val="0"/>
          <w:caps w:val="0"/>
          <w:color w:val="000000" w:themeColor="text1"/>
          <w:spacing w:val="0"/>
          <w:sz w:val="32"/>
          <w:szCs w:val="32"/>
          <w:highlight w:val="none"/>
          <w:shd w:val="clear" w:fill="FFFFFF"/>
          <w:lang w:eastAsia="zh-CN"/>
          <w14:textFill>
            <w14:solidFill>
              <w14:schemeClr w14:val="tx1"/>
            </w14:solidFill>
          </w14:textFill>
        </w:rPr>
        <w:t>力量薄弱。</w:t>
      </w:r>
      <w:r>
        <w:rPr>
          <w:rFonts w:hint="eastAsia" w:ascii="方正仿宋_GBK" w:hAnsi="方正仿宋_GBK" w:eastAsia="方正仿宋_GBK" w:cs="方正仿宋_GBK"/>
          <w:b w:val="0"/>
          <w:bCs w:val="0"/>
          <w:i w:val="0"/>
          <w:caps w:val="0"/>
          <w:color w:val="000000" w:themeColor="text1"/>
          <w:spacing w:val="0"/>
          <w:sz w:val="32"/>
          <w:szCs w:val="32"/>
          <w:highlight w:val="none"/>
          <w:shd w:val="clear" w:fill="FFFFFF"/>
          <w:lang w:eastAsia="zh-CN"/>
          <w14:textFill>
            <w14:solidFill>
              <w14:schemeClr w14:val="tx1"/>
            </w14:solidFill>
          </w14:textFill>
        </w:rPr>
        <w:t>随着</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综合行政执法改革进程的推进，各类行政赋权事项的下放，在</w:t>
      </w:r>
      <w:r>
        <w:rPr>
          <w:rFonts w:hint="eastAsia" w:ascii="方正仿宋_GBK" w:hAnsi="方正仿宋_GBK" w:eastAsia="方正仿宋_GBK" w:cs="方正仿宋_GBK"/>
          <w:b w:val="0"/>
          <w:bCs w:val="0"/>
          <w:i w:val="0"/>
          <w:caps w:val="0"/>
          <w:color w:val="000000" w:themeColor="text1"/>
          <w:spacing w:val="0"/>
          <w:sz w:val="32"/>
          <w:szCs w:val="32"/>
          <w:highlight w:val="none"/>
          <w:shd w:val="clear" w:fill="FFFFFF"/>
          <w:lang w:eastAsia="zh-CN"/>
          <w14:textFill>
            <w14:solidFill>
              <w14:schemeClr w14:val="tx1"/>
            </w14:solidFill>
          </w14:textFill>
        </w:rPr>
        <w:t>街道</w:t>
      </w:r>
      <w:r>
        <w:rPr>
          <w:rFonts w:hint="eastAsia" w:ascii="方正仿宋_GBK" w:hAnsi="方正仿宋_GBK" w:eastAsia="方正仿宋_GBK" w:cs="方正仿宋_GBK"/>
          <w:i w:val="0"/>
          <w:caps w:val="0"/>
          <w:color w:val="000000" w:themeColor="text1"/>
          <w:spacing w:val="0"/>
          <w:sz w:val="32"/>
          <w:szCs w:val="32"/>
          <w:highlight w:val="none"/>
          <w14:textFill>
            <w14:solidFill>
              <w14:schemeClr w14:val="tx1"/>
            </w14:solidFill>
          </w14:textFill>
        </w:rPr>
        <w:t>执法队伍</w:t>
      </w:r>
      <w:r>
        <w:rPr>
          <w:rFonts w:hint="eastAsia" w:ascii="方正仿宋_GBK" w:hAnsi="方正仿宋_GBK" w:eastAsia="方正仿宋_GBK" w:cs="方正仿宋_GBK"/>
          <w:i w:val="0"/>
          <w:caps w:val="0"/>
          <w:color w:val="000000" w:themeColor="text1"/>
          <w:spacing w:val="0"/>
          <w:sz w:val="32"/>
          <w:szCs w:val="32"/>
          <w:highlight w:val="none"/>
          <w:lang w:eastAsia="zh-CN"/>
          <w14:textFill>
            <w14:solidFill>
              <w14:schemeClr w14:val="tx1"/>
            </w14:solidFill>
          </w14:textFill>
        </w:rPr>
        <w:t>中，有专业法律学历背景的不多，</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面临执法人员不足、执法经验缺失等问题。</w:t>
      </w:r>
      <w:r>
        <w:rPr>
          <w:rFonts w:hint="eastAsia" w:ascii="方正仿宋_GBK" w:hAnsi="方正仿宋_GBK" w:eastAsia="方正仿宋_GBK" w:cs="方正仿宋_GBK"/>
          <w:b/>
          <w:bCs/>
          <w:i w:val="0"/>
          <w:caps w:val="0"/>
          <w:color w:val="000000" w:themeColor="text1"/>
          <w:spacing w:val="0"/>
          <w:sz w:val="32"/>
          <w:szCs w:val="32"/>
          <w:highlight w:val="none"/>
          <w:shd w:val="clear" w:fill="FFFFFF"/>
          <w:lang w:eastAsia="zh-CN"/>
          <w14:textFill>
            <w14:solidFill>
              <w14:schemeClr w14:val="tx1"/>
            </w14:solidFill>
          </w14:textFill>
        </w:rPr>
        <w:t>三是</w:t>
      </w:r>
      <w:r>
        <w:rPr>
          <w:rFonts w:hint="eastAsia" w:ascii="方正仿宋_GBK" w:hAnsi="方正仿宋_GBK" w:eastAsia="方正仿宋_GBK" w:cs="方正仿宋_GBK"/>
          <w:b/>
          <w:bCs/>
          <w:i w:val="0"/>
          <w:caps w:val="0"/>
          <w:color w:val="000000" w:themeColor="text1"/>
          <w:spacing w:val="0"/>
          <w:sz w:val="32"/>
          <w:szCs w:val="32"/>
          <w:highlight w:val="none"/>
          <w:lang w:val="en-US" w:eastAsia="zh-CN"/>
          <w14:textFill>
            <w14:solidFill>
              <w14:schemeClr w14:val="tx1"/>
            </w14:solidFill>
          </w14:textFill>
        </w:rPr>
        <w:t>普法宣传精准度不足</w:t>
      </w:r>
      <w:r>
        <w:rPr>
          <w:rFonts w:hint="eastAsia" w:ascii="方正仿宋_GBK" w:hAnsi="方正仿宋_GBK" w:eastAsia="方正仿宋_GBK" w:cs="方正仿宋_GBK"/>
          <w:i w:val="0"/>
          <w:caps w:val="0"/>
          <w:color w:val="000000" w:themeColor="text1"/>
          <w:spacing w:val="0"/>
          <w:sz w:val="32"/>
          <w:szCs w:val="32"/>
          <w:highlight w:val="none"/>
          <w:lang w:val="en-US" w:eastAsia="zh-CN"/>
          <w14:textFill>
            <w14:solidFill>
              <w14:schemeClr w14:val="tx1"/>
            </w14:solidFill>
          </w14:textFill>
        </w:rPr>
        <w:t>。普法宣传对青少年、老年等特定该群体的针对性、覆盖范围不足，有些法律概念、程序、规定对大众来说过于抽象、专业化，难以引起公众的兴趣和共鸣。</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outlineLvl w:val="1"/>
        <w:rPr>
          <w:rFonts w:hint="eastAsia" w:ascii="方正黑体_GBK" w:hAnsi="方正黑体_GBK" w:eastAsia="方正黑体_GBK" w:cs="方正黑体_GBK"/>
          <w:b w:val="0"/>
          <w:bCs w:val="0"/>
          <w:i w:val="0"/>
          <w:caps w:val="0"/>
          <w:color w:val="000000" w:themeColor="text1"/>
          <w:spacing w:val="0"/>
          <w:sz w:val="32"/>
          <w:szCs w:val="32"/>
          <w:highlight w:val="none"/>
          <w:shd w:val="clear" w:fill="FFFFFF"/>
          <w:lang w:eastAsia="zh-CN"/>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sz w:val="32"/>
          <w:szCs w:val="32"/>
          <w:highlight w:val="none"/>
          <w:shd w:val="clear" w:fill="FFFFFF"/>
          <w:lang w:eastAsia="zh-CN"/>
          <w14:textFill>
            <w14:solidFill>
              <w14:schemeClr w14:val="tx1"/>
            </w14:solidFill>
          </w14:textFill>
        </w:rPr>
        <w:t>四、202</w:t>
      </w:r>
      <w:r>
        <w:rPr>
          <w:rFonts w:hint="eastAsia" w:ascii="方正黑体_GBK" w:hAnsi="方正黑体_GBK" w:eastAsia="方正黑体_GBK" w:cs="方正黑体_GBK"/>
          <w:b w:val="0"/>
          <w:bCs w:val="0"/>
          <w:i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方正黑体_GBK" w:hAnsi="方正黑体_GBK" w:eastAsia="方正黑体_GBK" w:cs="方正黑体_GBK"/>
          <w:b w:val="0"/>
          <w:bCs w:val="0"/>
          <w:i w:val="0"/>
          <w:caps w:val="0"/>
          <w:color w:val="000000" w:themeColor="text1"/>
          <w:spacing w:val="0"/>
          <w:sz w:val="32"/>
          <w:szCs w:val="32"/>
          <w:highlight w:val="none"/>
          <w:shd w:val="clear" w:fill="FFFFFF"/>
          <w:lang w:eastAsia="zh-CN"/>
          <w14:textFill>
            <w14:solidFill>
              <w14:schemeClr w14:val="tx1"/>
            </w14:solidFill>
          </w14:textFill>
        </w:rPr>
        <w:t>年工作目标</w:t>
      </w:r>
    </w:p>
    <w:p>
      <w:pPr>
        <w:pStyle w:val="2"/>
        <w:keepNext w:val="0"/>
        <w:keepLines w:val="0"/>
        <w:pageBreakBefore w:val="0"/>
        <w:numPr>
          <w:ilvl w:val="0"/>
          <w:numId w:val="0"/>
        </w:numPr>
        <w:kinsoku/>
        <w:overflowPunct/>
        <w:topLinePunct w:val="0"/>
        <w:autoSpaceDE/>
        <w:autoSpaceDN/>
        <w:bidi w:val="0"/>
        <w:spacing w:beforeAutospacing="0" w:afterAutospacing="0" w:line="580" w:lineRule="exact"/>
        <w:ind w:firstLine="642" w:firstLineChars="200"/>
        <w:rPr>
          <w:rFonts w:hint="eastAsia"/>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highlight w:val="none"/>
          <w:lang w:eastAsia="zh-CN"/>
          <w14:textFill>
            <w14:solidFill>
              <w14:schemeClr w14:val="tx1"/>
            </w14:solidFill>
          </w14:textFill>
        </w:rPr>
        <w:t>（一）</w:t>
      </w:r>
      <w:r>
        <w:rPr>
          <w:rFonts w:ascii="方正仿宋_GBK" w:hAnsi="方正仿宋_GBK" w:eastAsia="方正仿宋_GBK" w:cs="方正仿宋_GBK"/>
          <w:i w:val="0"/>
          <w:caps w:val="0"/>
          <w:color w:val="000000" w:themeColor="text1"/>
          <w:spacing w:val="0"/>
          <w:sz w:val="32"/>
          <w:szCs w:val="32"/>
          <w:highlight w:val="none"/>
          <w14:textFill>
            <w14:solidFill>
              <w14:schemeClr w14:val="tx1"/>
            </w14:solidFill>
          </w14:textFill>
        </w:rPr>
        <w:t>加强</w:t>
      </w:r>
      <w:r>
        <w:rPr>
          <w:rFonts w:hint="eastAsia" w:ascii="方正仿宋_GBK" w:hAnsi="方正仿宋_GBK" w:eastAsia="方正仿宋_GBK" w:cs="方正仿宋_GBK"/>
          <w:i w:val="0"/>
          <w:caps w:val="0"/>
          <w:color w:val="000000" w:themeColor="text1"/>
          <w:spacing w:val="0"/>
          <w:sz w:val="32"/>
          <w:szCs w:val="32"/>
          <w:highlight w:val="none"/>
          <w:lang w:eastAsia="zh-CN"/>
          <w14:textFill>
            <w14:solidFill>
              <w14:schemeClr w14:val="tx1"/>
            </w14:solidFill>
          </w14:textFill>
        </w:rPr>
        <w:t>执法人员法治培训</w:t>
      </w:r>
      <w:r>
        <w:rPr>
          <w:rFonts w:ascii="方正仿宋_GBK" w:hAnsi="方正仿宋_GBK" w:eastAsia="方正仿宋_GBK" w:cs="方正仿宋_GBK"/>
          <w:i w:val="0"/>
          <w:caps w:val="0"/>
          <w:color w:val="000000" w:themeColor="text1"/>
          <w:spacing w:val="0"/>
          <w:sz w:val="32"/>
          <w:szCs w:val="32"/>
          <w:highlight w:val="none"/>
          <w14:textFill>
            <w14:solidFill>
              <w14:schemeClr w14:val="tx1"/>
            </w14:solidFill>
          </w14:textFill>
        </w:rPr>
        <w:t>。</w:t>
      </w:r>
      <w:r>
        <w:rPr>
          <w:rFonts w:ascii="方正仿宋_GBK" w:hAnsi="方正仿宋_GBK" w:eastAsia="方正仿宋_GBK" w:cs="方正仿宋_GBK"/>
          <w:b w:val="0"/>
          <w:bCs/>
          <w:i w:val="0"/>
          <w:caps w:val="0"/>
          <w:color w:val="000000" w:themeColor="text1"/>
          <w:spacing w:val="0"/>
          <w:sz w:val="32"/>
          <w:szCs w:val="32"/>
          <w:highlight w:val="none"/>
          <w14:textFill>
            <w14:solidFill>
              <w14:schemeClr w14:val="tx1"/>
            </w14:solidFill>
          </w14:textFill>
        </w:rPr>
        <w:t>通过典型案例讲解、执法现场演练等多种形式、多渠道开展执法业务培训，以学促用，实现理论学习与工作实践两手抓、两不误、两促进</w:t>
      </w:r>
      <w:r>
        <w:rPr>
          <w:rFonts w:hint="eastAsia" w:ascii="方正仿宋_GBK" w:hAnsi="方正仿宋_GBK" w:eastAsia="方正仿宋_GBK" w:cs="方正仿宋_GBK"/>
          <w:b w:val="0"/>
          <w:bCs/>
          <w:i w:val="0"/>
          <w:caps w:val="0"/>
          <w:color w:val="000000" w:themeColor="text1"/>
          <w:spacing w:val="0"/>
          <w:sz w:val="32"/>
          <w:szCs w:val="32"/>
          <w:highlight w:val="none"/>
          <w:lang w:eastAsia="zh-CN"/>
          <w14:textFill>
            <w14:solidFill>
              <w14:schemeClr w14:val="tx1"/>
            </w14:solidFill>
          </w14:textFill>
        </w:rPr>
        <w:t>。</w:t>
      </w:r>
      <w:r>
        <w:rPr>
          <w:rFonts w:ascii="方正仿宋_GBK" w:hAnsi="方正仿宋_GBK" w:eastAsia="方正仿宋_GBK" w:cs="方正仿宋_GBK"/>
          <w:b w:val="0"/>
          <w:bCs/>
          <w:i w:val="0"/>
          <w:caps w:val="0"/>
          <w:color w:val="000000" w:themeColor="text1"/>
          <w:spacing w:val="0"/>
          <w:sz w:val="32"/>
          <w:szCs w:val="32"/>
          <w:highlight w:val="none"/>
          <w14:textFill>
            <w14:solidFill>
              <w14:schemeClr w14:val="tx1"/>
            </w14:solidFill>
          </w14:textFill>
        </w:rPr>
        <w:t>在日常行政执法工作中</w:t>
      </w:r>
      <w:r>
        <w:rPr>
          <w:rFonts w:hint="eastAsia" w:ascii="方正仿宋_GBK" w:hAnsi="方正仿宋_GBK" w:eastAsia="方正仿宋_GBK" w:cs="方正仿宋_GBK"/>
          <w:b w:val="0"/>
          <w:bCs/>
          <w:i w:val="0"/>
          <w:caps w:val="0"/>
          <w:color w:val="000000" w:themeColor="text1"/>
          <w:spacing w:val="0"/>
          <w:sz w:val="32"/>
          <w:szCs w:val="32"/>
          <w:highlight w:val="none"/>
          <w:lang w:val="en-US" w:eastAsia="zh-CN"/>
          <w14:textFill>
            <w14:solidFill>
              <w14:schemeClr w14:val="tx1"/>
            </w14:solidFill>
          </w14:textFill>
        </w:rPr>
        <w:t>严格</w:t>
      </w:r>
      <w:r>
        <w:rPr>
          <w:rFonts w:ascii="方正仿宋_GBK" w:hAnsi="方正仿宋_GBK" w:eastAsia="方正仿宋_GBK" w:cs="方正仿宋_GBK"/>
          <w:b w:val="0"/>
          <w:bCs/>
          <w:i w:val="0"/>
          <w:caps w:val="0"/>
          <w:color w:val="000000" w:themeColor="text1"/>
          <w:spacing w:val="0"/>
          <w:sz w:val="32"/>
          <w:szCs w:val="32"/>
          <w:highlight w:val="none"/>
          <w14:textFill>
            <w14:solidFill>
              <w14:schemeClr w14:val="tx1"/>
            </w14:solidFill>
          </w14:textFill>
        </w:rPr>
        <w:t>依法行政、规范执法、文明执法</w:t>
      </w:r>
      <w:r>
        <w:rPr>
          <w:rFonts w:hint="eastAsia" w:ascii="方正仿宋_GBK" w:hAnsi="方正仿宋_GBK" w:eastAsia="方正仿宋_GBK" w:cs="方正仿宋_GBK"/>
          <w:b w:val="0"/>
          <w:bCs/>
          <w:i w:val="0"/>
          <w:caps w:val="0"/>
          <w:color w:val="000000" w:themeColor="text1"/>
          <w:spacing w:val="0"/>
          <w:sz w:val="32"/>
          <w:szCs w:val="32"/>
          <w:highlight w:val="none"/>
          <w:lang w:eastAsia="zh-CN"/>
          <w14:textFill>
            <w14:solidFill>
              <w14:schemeClr w14:val="tx1"/>
            </w14:solidFill>
          </w14:textFill>
        </w:rPr>
        <w:t>，</w:t>
      </w:r>
      <w:r>
        <w:rPr>
          <w:rFonts w:ascii="方正仿宋_GBK" w:hAnsi="方正仿宋_GBK" w:eastAsia="方正仿宋_GBK" w:cs="方正仿宋_GBK"/>
          <w:b w:val="0"/>
          <w:bCs/>
          <w:i w:val="0"/>
          <w:caps w:val="0"/>
          <w:color w:val="000000" w:themeColor="text1"/>
          <w:spacing w:val="0"/>
          <w:sz w:val="32"/>
          <w:szCs w:val="32"/>
          <w:highlight w:val="none"/>
          <w14:textFill>
            <w14:solidFill>
              <w14:schemeClr w14:val="tx1"/>
            </w14:solidFill>
          </w14:textFill>
        </w:rPr>
        <w:t>进一步增强了行政执法人员学法的主动性</w:t>
      </w:r>
      <w:r>
        <w:rPr>
          <w:rFonts w:hint="eastAsia" w:ascii="Times New Roman" w:hAnsi="Times New Roman" w:eastAsia="方正仿宋_GBK" w:cs="Times New Roman"/>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方正仿宋_GBK" w:cs="Times New Roman"/>
          <w:b w:val="0"/>
          <w:bCs w:val="0"/>
          <w:i w:val="0"/>
          <w:caps w:val="0"/>
          <w:color w:val="000000" w:themeColor="text1"/>
          <w:spacing w:val="0"/>
          <w:sz w:val="32"/>
          <w:szCs w:val="32"/>
          <w:highlight w:val="none"/>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highlight w:val="none"/>
          <w:u w:val="none"/>
          <w:shd w:val="clear" w:fill="FFFFFF"/>
          <w:lang w:eastAsia="zh-CN"/>
          <w14:textFill>
            <w14:solidFill>
              <w14:schemeClr w14:val="tx1"/>
            </w14:solidFill>
          </w14:textFill>
        </w:rPr>
        <w:t>（二）整合行政执法专业力量。</w:t>
      </w:r>
      <w:r>
        <w:rPr>
          <w:rFonts w:hint="default" w:ascii="Times New Roman" w:hAnsi="Times New Roman" w:eastAsia="方正仿宋_GBK" w:cs="Times New Roman"/>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坚持以“综合行政执法改革”为统领，</w:t>
      </w:r>
      <w:r>
        <w:rPr>
          <w:rFonts w:hint="eastAsia" w:ascii="Times New Roman" w:hAnsi="Times New Roman" w:eastAsia="方正仿宋_GBK" w:cs="Times New Roman"/>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加强</w:t>
      </w:r>
      <w:r>
        <w:rPr>
          <w:rFonts w:hint="default" w:ascii="Times New Roman" w:hAnsi="Times New Roman" w:eastAsia="方正仿宋_GBK" w:cs="Times New Roman"/>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综合执法队伍建设，以“一支队伍管执法”为突破、以“综合查一次”为抓手</w:t>
      </w:r>
      <w:r>
        <w:rPr>
          <w:rFonts w:hint="eastAsia" w:ascii="Times New Roman" w:hAnsi="Times New Roman" w:eastAsia="方正仿宋_GBK" w:cs="Times New Roman"/>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default" w:ascii="Times New Roman" w:hAnsi="Times New Roman" w:eastAsia="方正仿宋_GBK" w:cs="Times New Roman"/>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以“执法+监督”系统为依托，</w:t>
      </w:r>
      <w:r>
        <w:rPr>
          <w:rFonts w:hint="eastAsia" w:ascii="方正仿宋_GBK" w:hAnsi="方正仿宋_GBK" w:eastAsia="方正仿宋_GBK" w:cs="方正仿宋_GBK"/>
          <w:b w:val="0"/>
          <w:bCs w:val="0"/>
          <w:snapToGrid/>
          <w:color w:val="000000" w:themeColor="text1"/>
          <w:kern w:val="0"/>
          <w:sz w:val="32"/>
          <w:szCs w:val="32"/>
          <w:highlight w:val="none"/>
          <w:lang w:val="en-US" w:eastAsia="zh-CN" w:bidi="ar-SA"/>
          <w14:textFill>
            <w14:solidFill>
              <w14:schemeClr w14:val="tx1"/>
            </w14:solidFill>
          </w14:textFill>
        </w:rPr>
        <w:t>调配整合现有人员力量，落实行政执法人员资格管理和持证上岗制度，确保各岗位有序运转。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80" w:lineRule="exact"/>
        <w:ind w:left="0" w:right="0" w:firstLine="642" w:firstLineChars="200"/>
        <w:jc w:val="both"/>
        <w:rPr>
          <w:rFonts w:hint="eastAsia" w:ascii="方正仿宋_GBK" w:hAnsi="方正仿宋_GBK" w:eastAsia="方正仿宋_GBK" w:cs="方正仿宋_GBK"/>
          <w:i w:val="0"/>
          <w:cap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Times New Roman"/>
          <w:b/>
          <w:bCs/>
          <w:snapToGrid/>
          <w:color w:val="000000" w:themeColor="text1"/>
          <w:kern w:val="0"/>
          <w:sz w:val="32"/>
          <w:szCs w:val="32"/>
          <w:highlight w:val="none"/>
          <w:lang w:val="en-US" w:eastAsia="zh-CN" w:bidi="ar-SA"/>
          <w14:textFill>
            <w14:solidFill>
              <w14:schemeClr w14:val="tx1"/>
            </w14:solidFill>
          </w14:textFill>
        </w:rPr>
        <w:t>（三）</w:t>
      </w:r>
      <w:r>
        <w:rPr>
          <w:rFonts w:hint="eastAsia" w:ascii="方正仿宋_GBK" w:hAnsi="方正仿宋_GBK" w:eastAsia="方正仿宋_GBK" w:cs="方正仿宋_GBK"/>
          <w:b/>
          <w:bCs/>
          <w:i w:val="0"/>
          <w:caps w:val="0"/>
          <w:color w:val="000000" w:themeColor="text1"/>
          <w:spacing w:val="0"/>
          <w:sz w:val="32"/>
          <w:szCs w:val="32"/>
          <w:highlight w:val="none"/>
          <w:shd w:val="clear" w:fill="FFFFFF"/>
          <w:lang w:eastAsia="zh-CN"/>
          <w14:textFill>
            <w14:solidFill>
              <w14:schemeClr w14:val="tx1"/>
            </w14:solidFill>
          </w14:textFill>
        </w:rPr>
        <w:t>创新</w:t>
      </w:r>
      <w:r>
        <w:rPr>
          <w:rFonts w:hint="eastAsia" w:ascii="方正仿宋_GBK" w:hAnsi="方正仿宋_GBK" w:eastAsia="方正仿宋_GBK" w:cs="方正仿宋_GBK"/>
          <w:b/>
          <w:bCs/>
          <w:i w:val="0"/>
          <w:caps w:val="0"/>
          <w:color w:val="000000" w:themeColor="text1"/>
          <w:spacing w:val="0"/>
          <w:sz w:val="32"/>
          <w:szCs w:val="32"/>
          <w:highlight w:val="none"/>
          <w:shd w:val="clear" w:fill="FFFFFF"/>
          <w14:textFill>
            <w14:solidFill>
              <w14:schemeClr w14:val="tx1"/>
            </w14:solidFill>
          </w14:textFill>
        </w:rPr>
        <w:t>普法宣传</w:t>
      </w:r>
      <w:r>
        <w:rPr>
          <w:rFonts w:hint="eastAsia" w:ascii="方正仿宋_GBK" w:hAnsi="方正仿宋_GBK" w:eastAsia="方正仿宋_GBK" w:cs="方正仿宋_GBK"/>
          <w:b/>
          <w:bCs/>
          <w:i w:val="0"/>
          <w:caps w:val="0"/>
          <w:color w:val="000000" w:themeColor="text1"/>
          <w:spacing w:val="0"/>
          <w:sz w:val="32"/>
          <w:szCs w:val="32"/>
          <w:highlight w:val="none"/>
          <w:shd w:val="clear" w:fill="FFFFFF"/>
          <w:lang w:eastAsia="zh-CN"/>
          <w14:textFill>
            <w14:solidFill>
              <w14:schemeClr w14:val="tx1"/>
            </w14:solidFill>
          </w14:textFill>
        </w:rPr>
        <w:t>新形式</w:t>
      </w:r>
      <w:r>
        <w:rPr>
          <w:rFonts w:hint="eastAsia" w:ascii="方正仿宋_GBK" w:hAnsi="方正仿宋_GBK" w:eastAsia="方正仿宋_GBK" w:cs="方正仿宋_GBK"/>
          <w:b/>
          <w:bCs/>
          <w:snapToGrid/>
          <w:color w:val="000000" w:themeColor="text1"/>
          <w:kern w:val="0"/>
          <w:sz w:val="32"/>
          <w:szCs w:val="32"/>
          <w:highlight w:val="none"/>
          <w:lang w:val="en-US" w:eastAsia="zh-CN" w:bidi="ar-SA"/>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创新、拓展普法宣传方式和途径，探索</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更</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贴近群众</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、更能解决企业实际困难的</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法律</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宣传渠道</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，组织开展全方位、多形式、多维度法治宣传，确保普法工作常态化</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促进</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普法宣传</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与</w:t>
      </w:r>
      <w:r>
        <w:rPr>
          <w:rFonts w:hint="eastAsia" w:ascii="方正仿宋_GBK" w:hAnsi="方正仿宋_GBK" w:eastAsia="方正仿宋_GBK" w:cs="方正仿宋_GBK"/>
          <w:i w:val="0"/>
          <w:caps w:val="0"/>
          <w:color w:val="000000" w:themeColor="text1"/>
          <w:spacing w:val="0"/>
          <w:sz w:val="32"/>
          <w:szCs w:val="32"/>
          <w:highlight w:val="none"/>
          <w:shd w:val="clear" w:fill="FFFFFF"/>
          <w:lang w:eastAsia="zh-CN"/>
          <w14:textFill>
            <w14:solidFill>
              <w14:schemeClr w14:val="tx1"/>
            </w14:solidFill>
          </w14:textFill>
        </w:rPr>
        <w:t>人民需求、经济建设</w:t>
      </w:r>
      <w:r>
        <w:rPr>
          <w:rFonts w:hint="eastAsia" w:ascii="方正仿宋_GBK" w:hAnsi="方正仿宋_GBK" w:eastAsia="方正仿宋_GBK" w:cs="方正仿宋_GBK"/>
          <w:i w:val="0"/>
          <w:caps w:val="0"/>
          <w:color w:val="000000" w:themeColor="text1"/>
          <w:spacing w:val="0"/>
          <w:sz w:val="32"/>
          <w:szCs w:val="32"/>
          <w:highlight w:val="none"/>
          <w:shd w:val="clear" w:fill="FFFFFF"/>
          <w14:textFill>
            <w14:solidFill>
              <w14:schemeClr w14:val="tx1"/>
            </w14:solidFill>
          </w14:textFill>
        </w:rPr>
        <w:t>融合发展。</w:t>
      </w:r>
    </w:p>
    <w:p>
      <w:pPr>
        <w:keepNext w:val="0"/>
        <w:keepLines w:val="0"/>
        <w:pageBreakBefore w:val="0"/>
        <w:kinsoku/>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方正仿宋_GBK"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75"/>
        <w:jc w:val="right"/>
        <w:rPr>
          <w:rFonts w:hint="default" w:ascii="Nimbus Roman No9 L" w:hAnsi="Nimbus Roman No9 L" w:eastAsia="方正仿宋_GBK" w:cs="Nimbus Roman No9 L"/>
          <w:i w:val="0"/>
          <w:caps w:val="0"/>
          <w:color w:val="000000"/>
          <w:spacing w:val="0"/>
          <w:sz w:val="32"/>
          <w:szCs w:val="32"/>
        </w:rPr>
      </w:pPr>
      <w:r>
        <w:rPr>
          <w:rFonts w:hint="eastAsia" w:ascii="方正仿宋_GBK" w:hAnsi="方正仿宋_GBK" w:eastAsia="方正仿宋_GBK" w:cs="方正仿宋_GBK"/>
          <w:i w:val="0"/>
          <w:caps w:val="0"/>
          <w:color w:val="030303"/>
          <w:spacing w:val="0"/>
          <w:sz w:val="32"/>
          <w:szCs w:val="32"/>
          <w:shd w:val="clear" w:fill="FFFFFF"/>
        </w:rPr>
        <w:t>重庆市沙坪坝区人民政</w:t>
      </w:r>
      <w:r>
        <w:rPr>
          <w:rFonts w:hint="default" w:ascii="Nimbus Roman No9 L" w:hAnsi="Nimbus Roman No9 L" w:eastAsia="方正仿宋_GBK" w:cs="Nimbus Roman No9 L"/>
          <w:i w:val="0"/>
          <w:caps w:val="0"/>
          <w:color w:val="030303"/>
          <w:spacing w:val="0"/>
          <w:sz w:val="32"/>
          <w:szCs w:val="32"/>
          <w:shd w:val="clear" w:fill="FFFFFF"/>
        </w:rPr>
        <w:t>府小龙坎</w:t>
      </w:r>
      <w:bookmarkStart w:id="0" w:name="_GoBack"/>
      <w:bookmarkEnd w:id="0"/>
      <w:r>
        <w:rPr>
          <w:rFonts w:hint="default" w:ascii="Nimbus Roman No9 L" w:hAnsi="Nimbus Roman No9 L" w:eastAsia="方正仿宋_GBK" w:cs="Nimbus Roman No9 L"/>
          <w:i w:val="0"/>
          <w:caps w:val="0"/>
          <w:color w:val="030303"/>
          <w:spacing w:val="0"/>
          <w:sz w:val="32"/>
          <w:szCs w:val="32"/>
          <w:shd w:val="clear" w:fill="FFFFFF"/>
        </w:rPr>
        <w:t>街道办事处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75"/>
        <w:jc w:val="right"/>
        <w:rPr>
          <w:rFonts w:hint="default" w:ascii="Nimbus Roman No9 L" w:hAnsi="Nimbus Roman No9 L" w:eastAsia="方正仿宋_GBK" w:cs="Nimbus Roman No9 L"/>
          <w:i w:val="0"/>
          <w:caps w:val="0"/>
          <w:color w:val="000000"/>
          <w:spacing w:val="0"/>
          <w:sz w:val="32"/>
          <w:szCs w:val="32"/>
        </w:rPr>
      </w:pP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202</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4</w:t>
      </w:r>
      <w:r>
        <w:rPr>
          <w:rFonts w:hint="default" w:ascii="Nimbus Roman No9 L" w:hAnsi="Nimbus Roman No9 L" w:eastAsia="方正仿宋_GBK" w:cs="Nimbus Roman No9 L"/>
          <w:i w:val="0"/>
          <w:caps w:val="0"/>
          <w:color w:val="000000"/>
          <w:spacing w:val="0"/>
          <w:sz w:val="32"/>
          <w:szCs w:val="32"/>
          <w:shd w:val="clear" w:fill="FFFFFF"/>
        </w:rPr>
        <w:t>年</w:t>
      </w:r>
      <w:r>
        <w:rPr>
          <w:rFonts w:hint="eastAsia"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1</w:t>
      </w:r>
      <w:r>
        <w:rPr>
          <w:rFonts w:hint="default" w:ascii="Nimbus Roman No9 L" w:hAnsi="Nimbus Roman No9 L" w:eastAsia="方正仿宋_GBK" w:cs="Nimbus Roman No9 L"/>
          <w:i w:val="0"/>
          <w:caps w:val="0"/>
          <w:color w:val="030303"/>
          <w:spacing w:val="0"/>
          <w:sz w:val="32"/>
          <w:szCs w:val="32"/>
          <w:shd w:val="clear" w:fill="FFFFFF"/>
        </w:rPr>
        <w:t>月</w:t>
      </w:r>
      <w:r>
        <w:rPr>
          <w:rFonts w:hint="default" w:ascii="Times New Roman" w:hAnsi="Times New Roman" w:eastAsia="方正仿宋_GBK" w:cs="Times New Roman"/>
          <w:i w:val="0"/>
          <w:caps w:val="0"/>
          <w:color w:val="000000" w:themeColor="text1"/>
          <w:spacing w:val="0"/>
          <w:sz w:val="32"/>
          <w:szCs w:val="32"/>
          <w:highlight w:val="none"/>
          <w:shd w:val="clear" w:fill="FFFFFF"/>
          <w:lang w:val="en" w:eastAsia="zh-CN"/>
          <w14:textFill>
            <w14:solidFill>
              <w14:schemeClr w14:val="tx1"/>
            </w14:solidFill>
          </w14:textFill>
        </w:rPr>
        <w:t>30</w:t>
      </w:r>
      <w:r>
        <w:rPr>
          <w:rFonts w:hint="default" w:ascii="Nimbus Roman No9 L" w:hAnsi="Nimbus Roman No9 L" w:eastAsia="方正仿宋_GBK" w:cs="Nimbus Roman No9 L"/>
          <w:i w:val="0"/>
          <w:caps w:val="0"/>
          <w:color w:val="030303"/>
          <w:spacing w:val="0"/>
          <w:sz w:val="32"/>
          <w:szCs w:val="32"/>
          <w:shd w:val="clear" w:fill="FFFFFF"/>
        </w:rPr>
        <w:t>日</w:t>
      </w:r>
    </w:p>
    <w:p>
      <w:pPr>
        <w:keepNext w:val="0"/>
        <w:keepLines w:val="0"/>
        <w:pageBreakBefore w:val="0"/>
        <w:kinsoku/>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方正仿宋_GBK" w:cs="Times New Roman"/>
          <w:b w:val="0"/>
          <w:bCs/>
          <w:i w:val="0"/>
          <w:caps w:val="0"/>
          <w:color w:val="000000" w:themeColor="text1"/>
          <w:spacing w:val="0"/>
          <w:sz w:val="32"/>
          <w:szCs w:val="32"/>
          <w:highlight w:val="none"/>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NGUyZjI1ZjIwY2M3MzJmNTExYjRlYWY0NzhkNjMifQ=="/>
  </w:docVars>
  <w:rsids>
    <w:rsidRoot w:val="00000000"/>
    <w:rsid w:val="0119639B"/>
    <w:rsid w:val="033420D2"/>
    <w:rsid w:val="05C06163"/>
    <w:rsid w:val="05E460AC"/>
    <w:rsid w:val="066F3A8C"/>
    <w:rsid w:val="078D027F"/>
    <w:rsid w:val="0A7223C9"/>
    <w:rsid w:val="0BB50554"/>
    <w:rsid w:val="0D502FB0"/>
    <w:rsid w:val="0DEA6F91"/>
    <w:rsid w:val="0E41483F"/>
    <w:rsid w:val="12AE5995"/>
    <w:rsid w:val="135A4986"/>
    <w:rsid w:val="140F094A"/>
    <w:rsid w:val="147D3DF3"/>
    <w:rsid w:val="15F10CB9"/>
    <w:rsid w:val="168B1CEE"/>
    <w:rsid w:val="173B3AC1"/>
    <w:rsid w:val="174D0B3D"/>
    <w:rsid w:val="19FD6313"/>
    <w:rsid w:val="1A1228FD"/>
    <w:rsid w:val="1B4D7FD9"/>
    <w:rsid w:val="1C38760B"/>
    <w:rsid w:val="1CBA5473"/>
    <w:rsid w:val="1D54219F"/>
    <w:rsid w:val="1E0E5742"/>
    <w:rsid w:val="20C2295C"/>
    <w:rsid w:val="20FD0470"/>
    <w:rsid w:val="214C0078"/>
    <w:rsid w:val="234B616E"/>
    <w:rsid w:val="24396873"/>
    <w:rsid w:val="258870E7"/>
    <w:rsid w:val="25D57B93"/>
    <w:rsid w:val="26865263"/>
    <w:rsid w:val="26AD7E2C"/>
    <w:rsid w:val="28BF1647"/>
    <w:rsid w:val="28F52B1B"/>
    <w:rsid w:val="2CED678F"/>
    <w:rsid w:val="2D2C39CB"/>
    <w:rsid w:val="2EC91034"/>
    <w:rsid w:val="2F01004D"/>
    <w:rsid w:val="308870BB"/>
    <w:rsid w:val="30DF4858"/>
    <w:rsid w:val="32743589"/>
    <w:rsid w:val="33E6164D"/>
    <w:rsid w:val="33F717B6"/>
    <w:rsid w:val="36291432"/>
    <w:rsid w:val="3837131D"/>
    <w:rsid w:val="3A5A5DFD"/>
    <w:rsid w:val="3ABC6A0E"/>
    <w:rsid w:val="3BCE22F8"/>
    <w:rsid w:val="3C3F1B1B"/>
    <w:rsid w:val="3DAB2ADE"/>
    <w:rsid w:val="3F3B2B2F"/>
    <w:rsid w:val="3F9117C4"/>
    <w:rsid w:val="3FC66CD4"/>
    <w:rsid w:val="4227752E"/>
    <w:rsid w:val="42E53DB5"/>
    <w:rsid w:val="43560668"/>
    <w:rsid w:val="43730377"/>
    <w:rsid w:val="43CA66F4"/>
    <w:rsid w:val="43EA5264"/>
    <w:rsid w:val="444257AA"/>
    <w:rsid w:val="44567621"/>
    <w:rsid w:val="44A87D29"/>
    <w:rsid w:val="44C4749C"/>
    <w:rsid w:val="44DF0F55"/>
    <w:rsid w:val="454835A7"/>
    <w:rsid w:val="46AD32BF"/>
    <w:rsid w:val="477B65A6"/>
    <w:rsid w:val="48E63AD0"/>
    <w:rsid w:val="4B473F03"/>
    <w:rsid w:val="4B9B5837"/>
    <w:rsid w:val="4C9666D3"/>
    <w:rsid w:val="4D1D6F4A"/>
    <w:rsid w:val="4F1B5CD8"/>
    <w:rsid w:val="503E7662"/>
    <w:rsid w:val="5089565A"/>
    <w:rsid w:val="50F129BA"/>
    <w:rsid w:val="512E2EF8"/>
    <w:rsid w:val="546F40E5"/>
    <w:rsid w:val="54E9675F"/>
    <w:rsid w:val="54F77CF7"/>
    <w:rsid w:val="55A435A1"/>
    <w:rsid w:val="55EC7AB1"/>
    <w:rsid w:val="56144040"/>
    <w:rsid w:val="56DB61CB"/>
    <w:rsid w:val="57C25AC3"/>
    <w:rsid w:val="584A7CC3"/>
    <w:rsid w:val="59474458"/>
    <w:rsid w:val="5B8A5724"/>
    <w:rsid w:val="5CFBBD27"/>
    <w:rsid w:val="5D0C6E0F"/>
    <w:rsid w:val="5DE9201F"/>
    <w:rsid w:val="5DF82C62"/>
    <w:rsid w:val="5ECD312C"/>
    <w:rsid w:val="5F881366"/>
    <w:rsid w:val="5FB84ABA"/>
    <w:rsid w:val="60022F62"/>
    <w:rsid w:val="607160FC"/>
    <w:rsid w:val="6084233D"/>
    <w:rsid w:val="63B0109D"/>
    <w:rsid w:val="64214C8E"/>
    <w:rsid w:val="652276BF"/>
    <w:rsid w:val="66093727"/>
    <w:rsid w:val="692A01CB"/>
    <w:rsid w:val="6A840C7D"/>
    <w:rsid w:val="6AC05211"/>
    <w:rsid w:val="6BED009D"/>
    <w:rsid w:val="6D6D08C0"/>
    <w:rsid w:val="6E9778DD"/>
    <w:rsid w:val="6EE15974"/>
    <w:rsid w:val="70471B5D"/>
    <w:rsid w:val="70D97851"/>
    <w:rsid w:val="71224920"/>
    <w:rsid w:val="733A776F"/>
    <w:rsid w:val="737E2B25"/>
    <w:rsid w:val="73AB5E22"/>
    <w:rsid w:val="7440682A"/>
    <w:rsid w:val="767786BC"/>
    <w:rsid w:val="7789257D"/>
    <w:rsid w:val="78A515E3"/>
    <w:rsid w:val="79843277"/>
    <w:rsid w:val="7A1F4321"/>
    <w:rsid w:val="7B333B00"/>
    <w:rsid w:val="7B8B2ADE"/>
    <w:rsid w:val="7BE202EC"/>
    <w:rsid w:val="7CBE6054"/>
    <w:rsid w:val="7DCF5AB2"/>
    <w:rsid w:val="7E33632C"/>
    <w:rsid w:val="7E45786A"/>
    <w:rsid w:val="7E580B90"/>
    <w:rsid w:val="7E6B55AB"/>
    <w:rsid w:val="7EE01FD7"/>
    <w:rsid w:val="7EF7BD9A"/>
    <w:rsid w:val="7FD3195B"/>
    <w:rsid w:val="7FFFDD41"/>
    <w:rsid w:val="F5FF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guest</cp:lastModifiedBy>
  <cp:lastPrinted>2024-01-26T11:01:00Z</cp:lastPrinted>
  <dcterms:modified xsi:type="dcterms:W3CDTF">2024-03-28T11:22:37Z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67D56EB1045840009AA51781067AD546_12</vt:lpwstr>
  </property>
</Properties>
</file>