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小标宋_GBK"/>
          <w:sz w:val="44"/>
          <w:szCs w:val="44"/>
        </w:rPr>
      </w:pPr>
      <w:r>
        <w:rPr>
          <w:rFonts w:hint="eastAsia" w:eastAsia="方正小标宋_GBK"/>
          <w:sz w:val="44"/>
          <w:szCs w:val="44"/>
        </w:rPr>
        <w:t>重庆市沙坪坝区政务服务管理办公室</w:t>
      </w:r>
    </w:p>
    <w:p>
      <w:pPr>
        <w:spacing w:line="594" w:lineRule="exact"/>
        <w:jc w:val="center"/>
        <w:rPr>
          <w:rFonts w:eastAsia="方正小标宋_GBK"/>
          <w:color w:val="000000" w:themeColor="text1"/>
          <w:sz w:val="44"/>
          <w:szCs w:val="44"/>
          <w14:textFill>
            <w14:solidFill>
              <w14:schemeClr w14:val="tx1"/>
            </w14:solidFill>
          </w14:textFill>
        </w:rPr>
      </w:pPr>
      <w:r>
        <w:rPr>
          <w:rFonts w:hint="eastAsia" w:eastAsia="方正小标宋_GBK"/>
          <w:bCs/>
          <w:color w:val="000000" w:themeColor="text1"/>
          <w:sz w:val="44"/>
          <w:szCs w:val="44"/>
          <w14:textFill>
            <w14:solidFill>
              <w14:schemeClr w14:val="tx1"/>
            </w14:solidFill>
          </w14:textFill>
        </w:rPr>
        <w:t>关于</w:t>
      </w:r>
      <w:r>
        <w:rPr>
          <w:rFonts w:eastAsia="方正小标宋_GBK"/>
          <w:bCs/>
          <w:color w:val="000000" w:themeColor="text1"/>
          <w:sz w:val="44"/>
          <w:szCs w:val="44"/>
          <w14:textFill>
            <w14:solidFill>
              <w14:schemeClr w14:val="tx1"/>
            </w14:solidFill>
          </w14:textFill>
        </w:rPr>
        <w:t>2022</w:t>
      </w:r>
      <w:r>
        <w:rPr>
          <w:rFonts w:hint="eastAsia" w:eastAsia="方正小标宋_GBK"/>
          <w:bCs/>
          <w:color w:val="000000" w:themeColor="text1"/>
          <w:sz w:val="44"/>
          <w:szCs w:val="44"/>
          <w14:textFill>
            <w14:solidFill>
              <w14:schemeClr w14:val="tx1"/>
            </w14:solidFill>
          </w14:textFill>
        </w:rPr>
        <w:t>年法治政府建设情况的报告</w:t>
      </w:r>
    </w:p>
    <w:p>
      <w:pPr>
        <w:spacing w:line="594" w:lineRule="exact"/>
        <w:jc w:val="center"/>
        <w:rPr>
          <w:rFonts w:eastAsia="方正楷体_GBK"/>
          <w:bCs/>
          <w:color w:val="000000" w:themeColor="text1"/>
          <w:szCs w:val="33"/>
          <w14:textFill>
            <w14:solidFill>
              <w14:schemeClr w14:val="tx1"/>
            </w14:solidFill>
          </w14:textFill>
        </w:rPr>
      </w:pPr>
    </w:p>
    <w:p>
      <w:pPr>
        <w:snapToGrid w:val="0"/>
        <w:spacing w:line="594" w:lineRule="exact"/>
        <w:ind w:left="645"/>
        <w:rPr>
          <w:rFonts w:eastAsia="方正黑体_GBK"/>
          <w:bCs/>
          <w:color w:val="000000" w:themeColor="text1"/>
          <w14:textFill>
            <w14:solidFill>
              <w14:schemeClr w14:val="tx1"/>
            </w14:solidFill>
          </w14:textFill>
        </w:rPr>
      </w:pPr>
      <w:r>
        <w:rPr>
          <w:rFonts w:hint="eastAsia" w:eastAsia="方正黑体_GBK"/>
          <w:bCs/>
          <w:color w:val="000000" w:themeColor="text1"/>
          <w14:textFill>
            <w14:solidFill>
              <w14:schemeClr w14:val="tx1"/>
            </w14:solidFill>
          </w14:textFill>
        </w:rPr>
        <w:t>一、主要举措和成效</w:t>
      </w:r>
    </w:p>
    <w:p>
      <w:pPr>
        <w:adjustRightInd w:val="0"/>
        <w:snapToGrid w:val="0"/>
        <w:spacing w:line="594" w:lineRule="exact"/>
        <w:ind w:firstLine="640" w:firstLineChars="200"/>
        <w:rPr>
          <w:rFonts w:eastAsia="方正楷体_GBK"/>
          <w:bCs/>
          <w:szCs w:val="32"/>
        </w:rPr>
      </w:pPr>
      <w:r>
        <w:rPr>
          <w:rFonts w:hint="eastAsia" w:eastAsia="方正楷体_GBK"/>
          <w:szCs w:val="32"/>
        </w:rPr>
        <w:t>（一）</w:t>
      </w:r>
      <w:r>
        <w:rPr>
          <w:rFonts w:hint="eastAsia" w:eastAsia="方正楷体_GBK"/>
          <w:bCs/>
          <w:szCs w:val="32"/>
        </w:rPr>
        <w:t>加强政治理论学习</w:t>
      </w:r>
    </w:p>
    <w:p>
      <w:pPr>
        <w:pStyle w:val="19"/>
        <w:snapToGrid w:val="0"/>
        <w:spacing w:line="594" w:lineRule="exact"/>
        <w:ind w:firstLine="643"/>
        <w:rPr>
          <w:rFonts w:eastAsia="方正仿宋_GBK"/>
          <w:szCs w:val="32"/>
        </w:rPr>
      </w:pPr>
      <w:r>
        <w:rPr>
          <w:rFonts w:hint="eastAsia" w:eastAsia="方正仿宋_GBK"/>
          <w:b/>
          <w:szCs w:val="32"/>
        </w:rPr>
        <w:t>一是</w:t>
      </w:r>
      <w:r>
        <w:rPr>
          <w:rFonts w:hint="eastAsia" w:eastAsia="方正仿宋_GBK"/>
          <w:szCs w:val="32"/>
        </w:rPr>
        <w:t>认真学习习近平新时代中国特色社会主义思想和党的二十大精神，不断增强科学判断形势、应对复杂局面的能力。</w:t>
      </w:r>
      <w:r>
        <w:rPr>
          <w:rFonts w:hint="eastAsia" w:eastAsia="方正仿宋_GBK"/>
          <w:b/>
          <w:bCs/>
          <w:szCs w:val="32"/>
        </w:rPr>
        <w:t>二是</w:t>
      </w:r>
      <w:r>
        <w:rPr>
          <w:rFonts w:hint="eastAsia" w:eastAsia="方正仿宋_GBK"/>
          <w:bCs/>
          <w:szCs w:val="32"/>
        </w:rPr>
        <w:t>认真学习业务知识。</w:t>
      </w:r>
      <w:r>
        <w:rPr>
          <w:rFonts w:hint="eastAsia" w:eastAsia="方正仿宋_GBK"/>
          <w:szCs w:val="32"/>
        </w:rPr>
        <w:t>通过对法律法规、政务服务、公共资源交易监管等方面知识的学习，夯实履职基础。</w:t>
      </w:r>
      <w:r>
        <w:rPr>
          <w:rFonts w:hint="eastAsia" w:eastAsia="方正仿宋_GBK"/>
          <w:b/>
          <w:bCs/>
          <w:szCs w:val="32"/>
        </w:rPr>
        <w:t>三是</w:t>
      </w:r>
      <w:r>
        <w:rPr>
          <w:rFonts w:hint="eastAsia" w:eastAsia="方正仿宋_GBK"/>
          <w:bCs/>
          <w:szCs w:val="32"/>
        </w:rPr>
        <w:t>深入群众调研走访。</w:t>
      </w:r>
      <w:r>
        <w:rPr>
          <w:rFonts w:hint="eastAsia" w:eastAsia="方正仿宋_GBK"/>
          <w:szCs w:val="32"/>
        </w:rPr>
        <w:t>先后深入群众企业走访调研，找准市场主体和群众办事创业的痛点、难点、堵点。</w:t>
      </w:r>
    </w:p>
    <w:p>
      <w:pPr>
        <w:adjustRightInd w:val="0"/>
        <w:snapToGrid w:val="0"/>
        <w:spacing w:line="594" w:lineRule="exact"/>
        <w:ind w:firstLine="640" w:firstLineChars="200"/>
        <w:rPr>
          <w:rFonts w:eastAsia="方正楷体_GBK"/>
          <w:szCs w:val="32"/>
        </w:rPr>
      </w:pPr>
      <w:r>
        <w:rPr>
          <w:rFonts w:hint="eastAsia" w:eastAsia="方正楷体_GBK"/>
          <w:szCs w:val="32"/>
        </w:rPr>
        <w:t>（二）线</w:t>
      </w:r>
      <w:r>
        <w:rPr>
          <w:rFonts w:hint="eastAsia" w:ascii="方正楷体_GBK" w:eastAsia="方正楷体_GBK"/>
          <w:szCs w:val="32"/>
        </w:rPr>
        <w:t>上“一网通办”能</w:t>
      </w:r>
      <w:r>
        <w:rPr>
          <w:rFonts w:hint="eastAsia" w:eastAsia="方正楷体_GBK"/>
          <w:szCs w:val="32"/>
        </w:rPr>
        <w:t>力有新提升</w:t>
      </w:r>
    </w:p>
    <w:p>
      <w:pPr>
        <w:snapToGrid w:val="0"/>
        <w:spacing w:line="594" w:lineRule="exact"/>
        <w:ind w:right="113" w:firstLine="642" w:firstLineChars="200"/>
        <w:rPr>
          <w:rFonts w:eastAsia="方正仿宋_GBK"/>
          <w:szCs w:val="32"/>
        </w:rPr>
      </w:pPr>
      <w:r>
        <w:rPr>
          <w:rFonts w:eastAsia="方正仿宋_GBK"/>
          <w:b/>
          <w:szCs w:val="32"/>
        </w:rPr>
        <w:t>1.“</w:t>
      </w:r>
      <w:r>
        <w:rPr>
          <w:rFonts w:hint="eastAsia" w:eastAsia="方正仿宋_GBK"/>
          <w:b/>
          <w:szCs w:val="32"/>
        </w:rPr>
        <w:t>智慧政务</w:t>
      </w:r>
      <w:r>
        <w:rPr>
          <w:rFonts w:eastAsia="方正仿宋_GBK"/>
          <w:b/>
          <w:szCs w:val="32"/>
        </w:rPr>
        <w:t>”</w:t>
      </w:r>
      <w:r>
        <w:rPr>
          <w:rFonts w:hint="eastAsia" w:eastAsia="方正仿宋_GBK"/>
          <w:b/>
          <w:szCs w:val="32"/>
        </w:rPr>
        <w:t>建设持续升级。</w:t>
      </w:r>
      <w:r>
        <w:rPr>
          <w:rFonts w:hint="eastAsia" w:eastAsia="方正仿宋_GBK"/>
          <w:szCs w:val="32"/>
        </w:rPr>
        <w:t>强</w:t>
      </w:r>
      <w:r>
        <w:rPr>
          <w:rFonts w:hint="eastAsia" w:ascii="方正仿宋_GBK" w:eastAsia="方正仿宋_GBK"/>
          <w:szCs w:val="32"/>
        </w:rPr>
        <w:t>化“渝快办”子站建</w:t>
      </w:r>
      <w:r>
        <w:rPr>
          <w:rFonts w:hint="eastAsia" w:eastAsia="方正仿宋_GBK"/>
          <w:szCs w:val="32"/>
        </w:rPr>
        <w:t>设。对</w:t>
      </w:r>
      <w:r>
        <w:rPr>
          <w:rFonts w:hint="eastAsia" w:ascii="方正仿宋_GBK" w:eastAsia="方正仿宋_GBK"/>
          <w:szCs w:val="32"/>
        </w:rPr>
        <w:t>“渝快办”平</w:t>
      </w:r>
      <w:r>
        <w:rPr>
          <w:rFonts w:hint="eastAsia" w:eastAsia="方正仿宋_GBK"/>
          <w:szCs w:val="32"/>
        </w:rPr>
        <w:t>台沙坪坝子站进行适老化改造，提升服务老年人</w:t>
      </w:r>
      <w:bookmarkStart w:id="0" w:name="_GoBack"/>
      <w:bookmarkEnd w:id="0"/>
      <w:r>
        <w:rPr>
          <w:rFonts w:hint="eastAsia" w:eastAsia="方正仿宋_GBK"/>
          <w:szCs w:val="32"/>
        </w:rPr>
        <w:t>能力。</w:t>
      </w:r>
    </w:p>
    <w:p>
      <w:pPr>
        <w:snapToGrid w:val="0"/>
        <w:spacing w:line="594" w:lineRule="exact"/>
        <w:ind w:right="113" w:firstLine="642" w:firstLineChars="200"/>
        <w:rPr>
          <w:rFonts w:ascii="方正仿宋_GBK" w:eastAsia="方正仿宋_GBK"/>
          <w:szCs w:val="32"/>
        </w:rPr>
      </w:pPr>
      <w:r>
        <w:rPr>
          <w:rFonts w:eastAsia="方正仿宋_GBK"/>
          <w:b/>
          <w:szCs w:val="32"/>
        </w:rPr>
        <w:t>2.</w:t>
      </w:r>
      <w:r>
        <w:rPr>
          <w:rFonts w:hint="eastAsia" w:eastAsia="方正仿宋_GBK"/>
          <w:b/>
          <w:szCs w:val="32"/>
        </w:rPr>
        <w:t>技术赋能减环节。</w:t>
      </w:r>
      <w:r>
        <w:rPr>
          <w:rFonts w:hint="eastAsia" w:eastAsia="方正仿宋_GBK"/>
          <w:szCs w:val="32"/>
        </w:rPr>
        <w:t>改</w:t>
      </w:r>
      <w:r>
        <w:rPr>
          <w:rFonts w:hint="eastAsia" w:ascii="方正仿宋_GBK" w:eastAsia="方正仿宋_GBK"/>
          <w:szCs w:val="32"/>
        </w:rPr>
        <w:t>造“一窗综办”系统，推动电子证照全国联网、一键获取，共同推进“扫码进门”“扫码取号”“扫码办事”，打通技术“最后一公里”。</w:t>
      </w:r>
    </w:p>
    <w:p>
      <w:pPr>
        <w:snapToGrid w:val="0"/>
        <w:spacing w:line="594" w:lineRule="exact"/>
        <w:ind w:right="113" w:firstLine="642" w:firstLineChars="200"/>
        <w:rPr>
          <w:rFonts w:eastAsia="方正仿宋_GBK"/>
          <w:szCs w:val="32"/>
        </w:rPr>
      </w:pPr>
      <w:r>
        <w:rPr>
          <w:rFonts w:eastAsia="方正仿宋_GBK"/>
          <w:b/>
          <w:szCs w:val="32"/>
        </w:rPr>
        <w:t>3.</w:t>
      </w:r>
      <w:r>
        <w:rPr>
          <w:rFonts w:hint="eastAsia" w:eastAsia="方正仿宋_GBK"/>
          <w:b/>
          <w:szCs w:val="32"/>
        </w:rPr>
        <w:t>升级移动端服务。</w:t>
      </w:r>
      <w:r>
        <w:rPr>
          <w:rFonts w:hint="eastAsia" w:eastAsia="方正仿宋_GBK"/>
          <w:szCs w:val="32"/>
        </w:rPr>
        <w:t>升级小程序和公</w:t>
      </w:r>
      <w:r>
        <w:rPr>
          <w:rFonts w:hint="eastAsia" w:ascii="方正仿宋_GBK" w:eastAsia="方正仿宋_GBK"/>
          <w:szCs w:val="32"/>
        </w:rPr>
        <w:t>众号“扫码办事”功</w:t>
      </w:r>
      <w:r>
        <w:rPr>
          <w:rFonts w:hint="eastAsia" w:eastAsia="方正仿宋_GBK"/>
          <w:szCs w:val="32"/>
        </w:rPr>
        <w:t>能，方便群众</w:t>
      </w:r>
      <w:r>
        <w:rPr>
          <w:rFonts w:eastAsia="方正仿宋_GBK"/>
          <w:szCs w:val="32"/>
        </w:rPr>
        <w:t>24</w:t>
      </w:r>
      <w:r>
        <w:rPr>
          <w:rFonts w:hint="eastAsia" w:eastAsia="方正仿宋_GBK"/>
          <w:szCs w:val="32"/>
        </w:rPr>
        <w:t>小时查询办理，实现政务服务网上预约、申报、进展查询、办理评价等全</w:t>
      </w:r>
      <w:r>
        <w:rPr>
          <w:rFonts w:hint="eastAsia" w:ascii="方正仿宋_GBK" w:eastAsia="方正仿宋_GBK"/>
          <w:szCs w:val="32"/>
        </w:rPr>
        <w:t>流程“掌上服务”</w:t>
      </w:r>
      <w:r>
        <w:rPr>
          <w:rFonts w:hint="eastAsia" w:eastAsia="方正仿宋_GBK"/>
          <w:szCs w:val="32"/>
        </w:rPr>
        <w:t>，平均为群众节约等待时间</w:t>
      </w:r>
      <w:r>
        <w:rPr>
          <w:rFonts w:eastAsia="方正仿宋_GBK"/>
          <w:szCs w:val="32"/>
        </w:rPr>
        <w:t>20</w:t>
      </w:r>
      <w:r>
        <w:rPr>
          <w:rFonts w:hint="eastAsia" w:eastAsia="方正仿宋_GBK"/>
          <w:szCs w:val="32"/>
        </w:rPr>
        <w:t>分钟。</w:t>
      </w:r>
    </w:p>
    <w:p>
      <w:pPr>
        <w:snapToGrid w:val="0"/>
        <w:spacing w:line="594" w:lineRule="exact"/>
        <w:ind w:right="113" w:firstLine="640" w:firstLineChars="200"/>
        <w:rPr>
          <w:rFonts w:eastAsia="方正仿宋_GBK"/>
          <w:szCs w:val="32"/>
        </w:rPr>
      </w:pPr>
      <w:r>
        <w:rPr>
          <w:rFonts w:hint="eastAsia" w:eastAsia="方正仿宋_GBK"/>
          <w:szCs w:val="32"/>
        </w:rPr>
        <w:t>（</w:t>
      </w:r>
      <w:r>
        <w:rPr>
          <w:rFonts w:hint="eastAsia" w:eastAsia="方正楷体_GBK"/>
          <w:szCs w:val="32"/>
        </w:rPr>
        <w:t>三）线</w:t>
      </w:r>
      <w:r>
        <w:rPr>
          <w:rFonts w:hint="eastAsia" w:ascii="方正楷体_GBK" w:eastAsia="方正楷体_GBK"/>
          <w:szCs w:val="32"/>
        </w:rPr>
        <w:t>下“只进一扇门”有</w:t>
      </w:r>
      <w:r>
        <w:rPr>
          <w:rFonts w:hint="eastAsia" w:eastAsia="方正楷体_GBK"/>
          <w:szCs w:val="32"/>
        </w:rPr>
        <w:t>新突破</w:t>
      </w:r>
      <w:r>
        <w:rPr>
          <w:rFonts w:hint="eastAsia" w:eastAsia="方正仿宋_GBK"/>
          <w:szCs w:val="32"/>
        </w:rPr>
        <w:t>。</w:t>
      </w:r>
    </w:p>
    <w:p>
      <w:pPr>
        <w:snapToGrid w:val="0"/>
        <w:spacing w:line="594" w:lineRule="exact"/>
        <w:ind w:right="113" w:firstLine="640" w:firstLineChars="200"/>
        <w:rPr>
          <w:rFonts w:eastAsia="方正仿宋_GBK"/>
          <w:szCs w:val="32"/>
        </w:rPr>
      </w:pPr>
      <w:r>
        <w:rPr>
          <w:rFonts w:hint="eastAsia" w:eastAsia="方正仿宋_GBK"/>
          <w:szCs w:val="32"/>
        </w:rPr>
        <w:t>通过撤、并全力推进分中心事项主厅可办。撤区交通局分中心，将区教委、区司法局、区不动产中心的服务功能并入政务服务中心；积极推进公安分局、市场监管局部分事项办理进驻镇街便民服务中心。全</w:t>
      </w:r>
      <w:r>
        <w:rPr>
          <w:rFonts w:hint="eastAsia" w:ascii="方正仿宋_GBK" w:eastAsia="方正仿宋_GBK"/>
          <w:szCs w:val="32"/>
        </w:rPr>
        <w:t>区“一门”服</w:t>
      </w:r>
      <w:r>
        <w:rPr>
          <w:rFonts w:hint="eastAsia" w:eastAsia="方正仿宋_GBK"/>
          <w:szCs w:val="32"/>
        </w:rPr>
        <w:t>务率整体有提升。</w:t>
      </w:r>
    </w:p>
    <w:p>
      <w:pPr>
        <w:snapToGrid w:val="0"/>
        <w:spacing w:line="594" w:lineRule="exact"/>
        <w:ind w:right="113" w:firstLine="640" w:firstLineChars="200"/>
        <w:rPr>
          <w:rFonts w:eastAsia="方正楷体_GBK"/>
          <w:szCs w:val="32"/>
        </w:rPr>
      </w:pPr>
      <w:r>
        <w:rPr>
          <w:rFonts w:hint="eastAsia" w:eastAsia="方正楷体_GBK"/>
          <w:szCs w:val="32"/>
        </w:rPr>
        <w:t>（四）让企业和群</w:t>
      </w:r>
      <w:r>
        <w:rPr>
          <w:rFonts w:hint="eastAsia" w:ascii="方正楷体_GBK" w:eastAsia="方正楷体_GBK"/>
          <w:szCs w:val="32"/>
        </w:rPr>
        <w:t>众“最多跑一次”有</w:t>
      </w:r>
      <w:r>
        <w:rPr>
          <w:rFonts w:hint="eastAsia" w:eastAsia="方正楷体_GBK"/>
          <w:szCs w:val="32"/>
        </w:rPr>
        <w:t>新速度</w:t>
      </w:r>
    </w:p>
    <w:p>
      <w:pPr>
        <w:snapToGrid w:val="0"/>
        <w:spacing w:line="594" w:lineRule="exact"/>
        <w:ind w:left="10" w:firstLine="620" w:firstLineChars="193"/>
        <w:rPr>
          <w:rFonts w:eastAsia="方正仿宋_GBK"/>
          <w:szCs w:val="32"/>
        </w:rPr>
      </w:pPr>
      <w:r>
        <w:rPr>
          <w:rFonts w:eastAsia="方正仿宋_GBK"/>
          <w:b/>
          <w:szCs w:val="32"/>
        </w:rPr>
        <w:t>1.</w:t>
      </w:r>
      <w:r>
        <w:rPr>
          <w:rFonts w:hint="eastAsia" w:eastAsia="方正仿宋_GBK"/>
          <w:b/>
          <w:szCs w:val="32"/>
        </w:rPr>
        <w:t>深化就近办</w:t>
      </w:r>
      <w:r>
        <w:rPr>
          <w:rFonts w:hint="eastAsia" w:eastAsia="方正仿宋_GBK"/>
          <w:szCs w:val="32"/>
        </w:rPr>
        <w:t>。</w:t>
      </w:r>
      <w:r>
        <w:rPr>
          <w:rFonts w:hint="eastAsia" w:eastAsia="方正仿宋_GBK"/>
          <w:b/>
          <w:szCs w:val="32"/>
        </w:rPr>
        <w:t>一是</w:t>
      </w:r>
      <w:r>
        <w:rPr>
          <w:rFonts w:hint="eastAsia" w:eastAsia="方正仿宋_GBK"/>
          <w:szCs w:val="32"/>
        </w:rPr>
        <w:t>实</w:t>
      </w:r>
      <w:r>
        <w:rPr>
          <w:rFonts w:hint="eastAsia" w:ascii="方正仿宋_GBK" w:eastAsia="方正仿宋_GBK"/>
          <w:szCs w:val="32"/>
        </w:rPr>
        <w:t>行“政银合作”</w:t>
      </w:r>
      <w:r>
        <w:rPr>
          <w:rFonts w:hint="eastAsia" w:eastAsia="方正仿宋_GBK"/>
          <w:szCs w:val="32"/>
        </w:rPr>
        <w:t>，在中行沙坪坝支行</w:t>
      </w:r>
      <w:r>
        <w:rPr>
          <w:rFonts w:hint="eastAsia" w:ascii="方正仿宋_GBK" w:eastAsia="方正仿宋_GBK"/>
          <w:szCs w:val="32"/>
        </w:rPr>
        <w:t>开设“政务服务”专</w:t>
      </w:r>
      <w:r>
        <w:rPr>
          <w:rFonts w:hint="eastAsia" w:eastAsia="方正仿宋_GBK"/>
          <w:szCs w:val="32"/>
        </w:rPr>
        <w:t>区，将企业开办、税务办理、社保卡换领等高频民生类事项纳入网点，打造三峡广场商圈最便捷的政务服务窗口，方便群众就近办。</w:t>
      </w:r>
      <w:r>
        <w:rPr>
          <w:rFonts w:hint="eastAsia" w:eastAsia="方正仿宋_GBK"/>
          <w:b/>
          <w:bCs/>
          <w:szCs w:val="32"/>
        </w:rPr>
        <w:t>二是</w:t>
      </w:r>
      <w:r>
        <w:rPr>
          <w:rFonts w:hint="eastAsia" w:eastAsia="方正仿宋_GBK"/>
          <w:bCs/>
          <w:szCs w:val="32"/>
        </w:rPr>
        <w:t>进</w:t>
      </w:r>
      <w:r>
        <w:rPr>
          <w:rFonts w:hint="eastAsia" w:ascii="方正仿宋_GBK" w:eastAsia="方正仿宋_GBK"/>
          <w:bCs/>
          <w:szCs w:val="32"/>
        </w:rPr>
        <w:t>驻“和顺”茶馆</w:t>
      </w:r>
      <w:r>
        <w:rPr>
          <w:rFonts w:hint="eastAsia" w:eastAsia="方正仿宋_GBK"/>
          <w:bCs/>
          <w:szCs w:val="32"/>
        </w:rPr>
        <w:t>。</w:t>
      </w:r>
      <w:r>
        <w:rPr>
          <w:rFonts w:hint="eastAsia" w:eastAsia="方正仿宋_GBK"/>
          <w:szCs w:val="32"/>
        </w:rPr>
        <w:t>部署一台政务服务自助机进</w:t>
      </w:r>
      <w:r>
        <w:rPr>
          <w:rFonts w:hint="eastAsia" w:ascii="方正仿宋_GBK" w:eastAsia="方正仿宋_GBK"/>
          <w:szCs w:val="32"/>
        </w:rPr>
        <w:t>回龙坝“和顺”茶</w:t>
      </w:r>
      <w:r>
        <w:rPr>
          <w:rFonts w:hint="eastAsia" w:eastAsia="方正仿宋_GBK"/>
          <w:szCs w:val="32"/>
        </w:rPr>
        <w:t>馆，推动居民网上查询、申报，真正实现办事不出村。</w:t>
      </w:r>
    </w:p>
    <w:p>
      <w:pPr>
        <w:snapToGrid w:val="0"/>
        <w:spacing w:line="594" w:lineRule="exact"/>
        <w:ind w:firstLine="642" w:firstLineChars="200"/>
        <w:rPr>
          <w:rFonts w:eastAsia="方正仿宋_GBK"/>
          <w:color w:val="000000"/>
          <w:szCs w:val="32"/>
        </w:rPr>
      </w:pPr>
      <w:r>
        <w:rPr>
          <w:rFonts w:eastAsia="方正仿宋_GBK"/>
          <w:b/>
          <w:color w:val="000000"/>
          <w:szCs w:val="32"/>
        </w:rPr>
        <w:t>2.</w:t>
      </w:r>
      <w:r>
        <w:rPr>
          <w:rFonts w:hint="eastAsia" w:eastAsia="方正仿宋_GBK"/>
          <w:b/>
          <w:color w:val="000000"/>
          <w:szCs w:val="32"/>
        </w:rPr>
        <w:t>强监管优服务。</w:t>
      </w:r>
      <w:r>
        <w:rPr>
          <w:rFonts w:hint="eastAsia" w:eastAsia="方正仿宋_GBK"/>
          <w:color w:val="000000"/>
          <w:szCs w:val="32"/>
        </w:rPr>
        <w:t>推进全区</w:t>
      </w:r>
      <w:r>
        <w:rPr>
          <w:rFonts w:eastAsia="方正仿宋_GBK"/>
          <w:color w:val="000000"/>
          <w:szCs w:val="32"/>
        </w:rPr>
        <w:t>36</w:t>
      </w:r>
      <w:r>
        <w:rPr>
          <w:rFonts w:hint="eastAsia" w:eastAsia="方正仿宋_GBK"/>
          <w:color w:val="000000"/>
          <w:szCs w:val="32"/>
        </w:rPr>
        <w:t>项取消现场踏勘，通过远程踏勘或加强后续监管进一步优化服务。</w:t>
      </w:r>
    </w:p>
    <w:p>
      <w:pPr>
        <w:snapToGrid w:val="0"/>
        <w:spacing w:line="594" w:lineRule="exact"/>
        <w:ind w:firstLine="642" w:firstLineChars="200"/>
        <w:rPr>
          <w:rFonts w:eastAsia="方正仿宋_GBK"/>
          <w:szCs w:val="32"/>
        </w:rPr>
      </w:pPr>
      <w:r>
        <w:rPr>
          <w:rFonts w:eastAsia="方正仿宋_GBK"/>
          <w:b/>
          <w:color w:val="000000"/>
          <w:szCs w:val="32"/>
        </w:rPr>
        <w:t>3.</w:t>
      </w:r>
      <w:r>
        <w:rPr>
          <w:rFonts w:hint="eastAsia" w:eastAsia="方正仿宋_GBK"/>
          <w:b/>
          <w:color w:val="000000"/>
          <w:szCs w:val="32"/>
        </w:rPr>
        <w:t>新推套餐服务。</w:t>
      </w:r>
      <w:r>
        <w:rPr>
          <w:rFonts w:hint="eastAsia" w:eastAsia="方正仿宋_GBK"/>
          <w:color w:val="000000"/>
          <w:szCs w:val="32"/>
        </w:rPr>
        <w:t>对大学生创新创业流程、政策及办事等方面进行梳理，在全市</w:t>
      </w:r>
      <w:r>
        <w:rPr>
          <w:rFonts w:hint="eastAsia" w:eastAsia="方正仿宋_GBK"/>
          <w:szCs w:val="32"/>
        </w:rPr>
        <w:t>试点推进全市大学生创新创业一件事套餐服务，并率先在</w:t>
      </w:r>
      <w:r>
        <w:rPr>
          <w:rFonts w:eastAsia="方正仿宋_GBK"/>
          <w:szCs w:val="32"/>
        </w:rPr>
        <w:t>“</w:t>
      </w:r>
      <w:r>
        <w:rPr>
          <w:rFonts w:hint="eastAsia" w:eastAsia="方正仿宋_GBK"/>
          <w:szCs w:val="32"/>
        </w:rPr>
        <w:t>渝快办</w:t>
      </w:r>
      <w:r>
        <w:rPr>
          <w:rFonts w:eastAsia="方正仿宋_GBK"/>
          <w:szCs w:val="32"/>
        </w:rPr>
        <w:t>”</w:t>
      </w:r>
      <w:r>
        <w:rPr>
          <w:rFonts w:hint="eastAsia" w:eastAsia="方正仿宋_GBK"/>
          <w:szCs w:val="32"/>
        </w:rPr>
        <w:t>完成系统上线及运行。</w:t>
      </w:r>
    </w:p>
    <w:p>
      <w:pPr>
        <w:snapToGrid w:val="0"/>
        <w:spacing w:line="594" w:lineRule="exact"/>
        <w:ind w:right="113" w:firstLine="640" w:firstLineChars="200"/>
        <w:rPr>
          <w:rFonts w:eastAsia="方正楷体_GBK"/>
          <w:szCs w:val="32"/>
        </w:rPr>
      </w:pPr>
      <w:r>
        <w:rPr>
          <w:rFonts w:hint="eastAsia" w:eastAsia="方正楷体_GBK"/>
          <w:szCs w:val="32"/>
        </w:rPr>
        <w:t>（五）公共资源交易监管有新举措</w:t>
      </w:r>
    </w:p>
    <w:p>
      <w:pPr>
        <w:snapToGrid w:val="0"/>
        <w:spacing w:line="594" w:lineRule="exact"/>
        <w:ind w:firstLine="642" w:firstLineChars="200"/>
        <w:rPr>
          <w:rFonts w:eastAsia="方正仿宋_GBK"/>
          <w:szCs w:val="32"/>
        </w:rPr>
      </w:pPr>
      <w:r>
        <w:rPr>
          <w:rFonts w:eastAsia="方正仿宋_GBK"/>
          <w:b/>
          <w:szCs w:val="32"/>
        </w:rPr>
        <w:t>1.</w:t>
      </w:r>
      <w:r>
        <w:rPr>
          <w:rFonts w:hint="eastAsia" w:eastAsia="方正仿宋_GBK"/>
          <w:b/>
          <w:szCs w:val="32"/>
        </w:rPr>
        <w:t>建章立制深化改革。</w:t>
      </w:r>
      <w:r>
        <w:rPr>
          <w:rFonts w:hint="eastAsia" w:eastAsia="方正仿宋_GBK"/>
          <w:szCs w:val="32"/>
        </w:rPr>
        <w:t>强化限额以下政府投资工程建设及小微工程项目管理，在</w:t>
      </w:r>
      <w:r>
        <w:rPr>
          <w:rFonts w:eastAsia="方正仿宋_GBK"/>
          <w:szCs w:val="32"/>
        </w:rPr>
        <w:t>2021</w:t>
      </w:r>
      <w:r>
        <w:rPr>
          <w:rFonts w:hint="eastAsia" w:eastAsia="方正仿宋_GBK"/>
          <w:szCs w:val="32"/>
        </w:rPr>
        <w:t>年修订出台管理办法的基础上，针对运行一年来暴露的问题，及时出台补充通知，回应项目业主关切。建立招标代理机构信用评价体系，完善对招标代理机构代理活动的事中事后监管和评价程序。</w:t>
      </w:r>
    </w:p>
    <w:p>
      <w:pPr>
        <w:snapToGrid w:val="0"/>
        <w:spacing w:line="594" w:lineRule="exact"/>
        <w:ind w:firstLine="642" w:firstLineChars="200"/>
        <w:rPr>
          <w:rFonts w:eastAsia="方正仿宋_GBK"/>
          <w:szCs w:val="32"/>
        </w:rPr>
      </w:pPr>
      <w:r>
        <w:rPr>
          <w:rFonts w:eastAsia="方正仿宋_GBK"/>
          <w:b/>
          <w:szCs w:val="32"/>
        </w:rPr>
        <w:t>2.</w:t>
      </w:r>
      <w:r>
        <w:rPr>
          <w:rFonts w:hint="eastAsia" w:eastAsia="方正仿宋_GBK"/>
          <w:b/>
          <w:szCs w:val="32"/>
        </w:rPr>
        <w:t>加大监督执法力度。</w:t>
      </w:r>
      <w:r>
        <w:rPr>
          <w:rFonts w:hint="eastAsia" w:eastAsia="方正仿宋_GBK"/>
          <w:szCs w:val="32"/>
        </w:rPr>
        <w:t>依法纠正不合理限制或排斥潜在投标人和供应商的行为</w:t>
      </w:r>
      <w:r>
        <w:rPr>
          <w:rFonts w:eastAsia="方正仿宋_GBK"/>
          <w:szCs w:val="32"/>
        </w:rPr>
        <w:t>84</w:t>
      </w:r>
      <w:r>
        <w:rPr>
          <w:rFonts w:hint="eastAsia" w:eastAsia="方正仿宋_GBK"/>
          <w:szCs w:val="32"/>
        </w:rPr>
        <w:t>次，依法处罚代建业主违法发包案件</w:t>
      </w:r>
      <w:r>
        <w:rPr>
          <w:rFonts w:eastAsia="方正仿宋_GBK"/>
          <w:szCs w:val="32"/>
        </w:rPr>
        <w:t>1</w:t>
      </w:r>
      <w:r>
        <w:rPr>
          <w:rFonts w:hint="eastAsia" w:eastAsia="方正仿宋_GBK"/>
          <w:szCs w:val="32"/>
        </w:rPr>
        <w:t>起（罚款</w:t>
      </w:r>
      <w:r>
        <w:rPr>
          <w:rFonts w:eastAsia="方正仿宋_GBK"/>
          <w:szCs w:val="32"/>
        </w:rPr>
        <w:t>70</w:t>
      </w:r>
      <w:r>
        <w:rPr>
          <w:rFonts w:hint="eastAsia" w:eastAsia="方正仿宋_GBK"/>
          <w:szCs w:val="32"/>
        </w:rPr>
        <w:t>万元），依法处理评标专家</w:t>
      </w:r>
      <w:r>
        <w:rPr>
          <w:rFonts w:eastAsia="方正仿宋_GBK"/>
          <w:szCs w:val="32"/>
        </w:rPr>
        <w:t>5</w:t>
      </w:r>
      <w:r>
        <w:rPr>
          <w:rFonts w:hint="eastAsia" w:eastAsia="方正仿宋_GBK"/>
          <w:szCs w:val="32"/>
        </w:rPr>
        <w:t>人。小微工程交易系统审查退回采购人不合理设置条件</w:t>
      </w:r>
      <w:r>
        <w:rPr>
          <w:rFonts w:eastAsia="方正仿宋_GBK"/>
          <w:szCs w:val="32"/>
        </w:rPr>
        <w:t>93</w:t>
      </w:r>
      <w:r>
        <w:rPr>
          <w:rFonts w:hint="eastAsia" w:eastAsia="方正仿宋_GBK"/>
          <w:szCs w:val="32"/>
        </w:rPr>
        <w:t>次，发现纠正问题抽选项目</w:t>
      </w:r>
      <w:r>
        <w:rPr>
          <w:rFonts w:eastAsia="方正仿宋_GBK"/>
          <w:szCs w:val="32"/>
        </w:rPr>
        <w:t>35</w:t>
      </w:r>
      <w:r>
        <w:rPr>
          <w:rFonts w:hint="eastAsia" w:eastAsia="方正仿宋_GBK"/>
          <w:szCs w:val="32"/>
        </w:rPr>
        <w:t>个，处理中选服务商</w:t>
      </w:r>
      <w:r>
        <w:rPr>
          <w:rFonts w:eastAsia="方正仿宋_GBK"/>
          <w:szCs w:val="32"/>
        </w:rPr>
        <w:t>3</w:t>
      </w:r>
      <w:r>
        <w:rPr>
          <w:rFonts w:hint="eastAsia" w:eastAsia="方正仿宋_GBK"/>
          <w:szCs w:val="32"/>
        </w:rPr>
        <w:t>次，对</w:t>
      </w:r>
      <w:r>
        <w:rPr>
          <w:rFonts w:eastAsia="方正仿宋_GBK"/>
          <w:szCs w:val="32"/>
        </w:rPr>
        <w:t>1</w:t>
      </w:r>
      <w:r>
        <w:rPr>
          <w:rFonts w:hint="eastAsia" w:eastAsia="方正仿宋_GBK"/>
          <w:szCs w:val="32"/>
        </w:rPr>
        <w:t>家服务商给予了暂停抽选资格、</w:t>
      </w:r>
      <w:r>
        <w:rPr>
          <w:rFonts w:eastAsia="方正仿宋_GBK"/>
          <w:szCs w:val="32"/>
        </w:rPr>
        <w:t>1</w:t>
      </w:r>
      <w:r>
        <w:rPr>
          <w:rFonts w:hint="eastAsia" w:eastAsia="方正仿宋_GBK"/>
          <w:szCs w:val="32"/>
        </w:rPr>
        <w:t>家服务商纳入黑名单管理。</w:t>
      </w:r>
    </w:p>
    <w:p>
      <w:pPr>
        <w:snapToGrid w:val="0"/>
        <w:spacing w:line="594" w:lineRule="exact"/>
        <w:ind w:right="113" w:firstLine="640" w:firstLineChars="200"/>
        <w:rPr>
          <w:rFonts w:eastAsia="方正楷体_GBK"/>
          <w:szCs w:val="32"/>
        </w:rPr>
      </w:pPr>
      <w:r>
        <w:rPr>
          <w:rFonts w:hint="eastAsia" w:eastAsia="方正楷体_GBK"/>
          <w:szCs w:val="32"/>
        </w:rPr>
        <w:t>（六）疫情防控、助企纾困有实招</w:t>
      </w:r>
    </w:p>
    <w:p>
      <w:pPr>
        <w:snapToGrid w:val="0"/>
        <w:spacing w:line="594" w:lineRule="exact"/>
        <w:ind w:firstLine="642" w:firstLineChars="200"/>
        <w:rPr>
          <w:rFonts w:eastAsia="方正仿宋_GBK"/>
          <w:szCs w:val="32"/>
        </w:rPr>
      </w:pPr>
      <w:r>
        <w:rPr>
          <w:rFonts w:eastAsia="方正仿宋_GBK"/>
          <w:b/>
          <w:szCs w:val="32"/>
        </w:rPr>
        <w:t>1.</w:t>
      </w:r>
      <w:r>
        <w:rPr>
          <w:rFonts w:hint="eastAsia" w:eastAsia="方正仿宋_GBK"/>
          <w:b/>
          <w:szCs w:val="32"/>
        </w:rPr>
        <w:t>疫情力争防住。</w:t>
      </w:r>
      <w:r>
        <w:rPr>
          <w:rFonts w:hint="eastAsia" w:eastAsia="方正仿宋_GBK"/>
          <w:szCs w:val="32"/>
        </w:rPr>
        <w:t>中心严格落实防疫要求，扎实开展疫情防控应急演练；为</w:t>
      </w:r>
      <w:r>
        <w:rPr>
          <w:rFonts w:eastAsia="方正仿宋_GBK"/>
          <w:szCs w:val="32"/>
        </w:rPr>
        <w:t>22</w:t>
      </w:r>
      <w:r>
        <w:rPr>
          <w:rFonts w:hint="eastAsia" w:eastAsia="方正仿宋_GBK"/>
          <w:szCs w:val="32"/>
        </w:rPr>
        <w:t>个镇街</w:t>
      </w:r>
      <w:r>
        <w:rPr>
          <w:rFonts w:eastAsia="方正仿宋_GBK"/>
          <w:szCs w:val="32"/>
        </w:rPr>
        <w:t>11</w:t>
      </w:r>
      <w:r>
        <w:rPr>
          <w:rFonts w:hint="eastAsia" w:eastAsia="方正仿宋_GBK"/>
          <w:szCs w:val="32"/>
        </w:rPr>
        <w:t>个政务服务分中心统一配备扫码测温仪，推进疫情防控常态化；抽调</w:t>
      </w:r>
      <w:r>
        <w:rPr>
          <w:rFonts w:eastAsia="方正仿宋_GBK"/>
          <w:szCs w:val="32"/>
        </w:rPr>
        <w:t>20</w:t>
      </w:r>
      <w:r>
        <w:rPr>
          <w:rFonts w:hint="eastAsia" w:eastAsia="方正仿宋_GBK"/>
          <w:szCs w:val="32"/>
        </w:rPr>
        <w:t>余名干部支援、下沉天星桥、丰文等街道，形成全区防控一盘棋。</w:t>
      </w:r>
    </w:p>
    <w:p>
      <w:pPr>
        <w:snapToGrid w:val="0"/>
        <w:spacing w:line="594" w:lineRule="exact"/>
        <w:ind w:firstLine="642" w:firstLineChars="200"/>
        <w:rPr>
          <w:rFonts w:eastAsia="方正仿宋_GBK"/>
          <w:szCs w:val="32"/>
        </w:rPr>
      </w:pPr>
      <w:r>
        <w:rPr>
          <w:rFonts w:eastAsia="方正仿宋_GBK"/>
          <w:b/>
          <w:szCs w:val="32"/>
        </w:rPr>
        <w:t>2.</w:t>
      </w:r>
      <w:r>
        <w:rPr>
          <w:rFonts w:hint="eastAsia" w:eastAsia="方正仿宋_GBK"/>
          <w:b/>
          <w:szCs w:val="32"/>
        </w:rPr>
        <w:t>助企纾困有实招</w:t>
      </w:r>
      <w:r>
        <w:rPr>
          <w:rFonts w:hint="eastAsia" w:eastAsia="方正仿宋_GBK"/>
          <w:szCs w:val="32"/>
        </w:rPr>
        <w:t>。牵头全</w:t>
      </w:r>
      <w:r>
        <w:rPr>
          <w:rFonts w:hint="eastAsia" w:ascii="方正仿宋_GBK" w:eastAsia="方正仿宋_GBK"/>
          <w:szCs w:val="32"/>
        </w:rPr>
        <w:t>区“助企纾困政务服务工作组”，创新“敲门问诊营商环境”工作，建立“问诊服务队”，聚焦</w:t>
      </w:r>
      <w:r>
        <w:rPr>
          <w:rFonts w:hint="eastAsia" w:eastAsia="方正仿宋_GBK"/>
          <w:szCs w:val="32"/>
        </w:rPr>
        <w:t>我区重点领域，重点项目，乡村振兴，定期上门，一企一策，精准服务，建立政企沟通良好渠道，帮助企业熟悉知晓政策、用好用足政策，为企业提</w:t>
      </w:r>
      <w:r>
        <w:rPr>
          <w:rFonts w:hint="eastAsia" w:ascii="方正仿宋_GBK" w:eastAsia="方正仿宋_GBK"/>
          <w:szCs w:val="32"/>
        </w:rPr>
        <w:t>供“定制服务”。</w:t>
      </w:r>
      <w:r>
        <w:rPr>
          <w:rFonts w:eastAsia="方正仿宋_GBK"/>
          <w:szCs w:val="32"/>
        </w:rPr>
        <w:t>2022</w:t>
      </w:r>
      <w:r>
        <w:rPr>
          <w:rFonts w:hint="eastAsia" w:eastAsia="方正仿宋_GBK"/>
          <w:szCs w:val="32"/>
        </w:rPr>
        <w:t>年，问诊服务员协调解决办理排污许可，放射辐射许可，野生动物养殖等问题</w:t>
      </w:r>
      <w:r>
        <w:rPr>
          <w:rFonts w:eastAsia="方正仿宋_GBK"/>
          <w:szCs w:val="32"/>
        </w:rPr>
        <w:t>10</w:t>
      </w:r>
      <w:r>
        <w:rPr>
          <w:rFonts w:hint="eastAsia" w:eastAsia="方正仿宋_GBK"/>
          <w:szCs w:val="32"/>
        </w:rPr>
        <w:t>余个，满意度达</w:t>
      </w:r>
      <w:r>
        <w:rPr>
          <w:rFonts w:eastAsia="方正仿宋_GBK"/>
          <w:szCs w:val="32"/>
        </w:rPr>
        <w:t>100%</w:t>
      </w:r>
      <w:r>
        <w:rPr>
          <w:rFonts w:hint="eastAsia" w:eastAsia="方正仿宋_GBK"/>
          <w:szCs w:val="32"/>
        </w:rPr>
        <w:t>。</w:t>
      </w:r>
    </w:p>
    <w:p>
      <w:pPr>
        <w:snapToGrid w:val="0"/>
        <w:spacing w:line="594" w:lineRule="exact"/>
        <w:ind w:firstLine="640" w:firstLineChars="200"/>
        <w:rPr>
          <w:rFonts w:eastAsia="方正黑体_GBK"/>
          <w:bCs/>
          <w:color w:val="000000" w:themeColor="text1"/>
          <w14:textFill>
            <w14:solidFill>
              <w14:schemeClr w14:val="tx1"/>
            </w14:solidFill>
          </w14:textFill>
        </w:rPr>
      </w:pPr>
      <w:r>
        <w:rPr>
          <w:rFonts w:hint="eastAsia" w:eastAsia="方正黑体_GBK"/>
          <w:bCs/>
          <w:color w:val="000000" w:themeColor="text1"/>
          <w14:textFill>
            <w14:solidFill>
              <w14:schemeClr w14:val="tx1"/>
            </w14:solidFill>
          </w14:textFill>
        </w:rPr>
        <w:t>二、</w:t>
      </w:r>
      <w:r>
        <w:rPr>
          <w:rFonts w:hint="eastAsia" w:eastAsia="方正黑体_GBK"/>
        </w:rPr>
        <w:t>党政主要负责人履行推进法治建设第一责任人职责</w:t>
      </w:r>
      <w:r>
        <w:rPr>
          <w:rFonts w:eastAsia="方正黑体_GBK"/>
        </w:rPr>
        <w:t>,</w:t>
      </w:r>
      <w:r>
        <w:rPr>
          <w:rFonts w:hint="eastAsia" w:eastAsia="方正黑体_GBK"/>
        </w:rPr>
        <w:t>加强法治政府建设有关情况</w:t>
      </w:r>
    </w:p>
    <w:p>
      <w:pPr>
        <w:snapToGrid w:val="0"/>
        <w:spacing w:line="594" w:lineRule="exact"/>
        <w:ind w:firstLine="640" w:firstLineChars="200"/>
        <w:rPr>
          <w:rFonts w:eastAsia="方正仿宋_GBK"/>
          <w:color w:val="000000"/>
          <w:szCs w:val="32"/>
        </w:rPr>
      </w:pPr>
      <w:r>
        <w:rPr>
          <w:rFonts w:hint="eastAsia" w:ascii="方正楷体_GBK" w:eastAsia="方正楷体_GBK"/>
          <w:color w:val="000000"/>
          <w:szCs w:val="32"/>
        </w:rPr>
        <w:t>（一）坚持法治学习。</w:t>
      </w:r>
      <w:r>
        <w:rPr>
          <w:rFonts w:hint="eastAsia" w:eastAsia="方正仿宋_GBK"/>
          <w:color w:val="000000"/>
          <w:szCs w:val="32"/>
        </w:rPr>
        <w:t>严格落实党政主要负责人履行推进法治建设第一责任人职责规定，充分发挥区政务办党组理论学习中心组领学促学作用，认真学习贯彻习近平总书记全面依法治国新理念新思想新战略和《习近平法治思想学习纲要》，贯彻落实区委、区政府关于全面依法治国的部署要求，将建设法治政府摆在全局工作的重要位置，把区政务服务办各项工作纳入法治化轨道。</w:t>
      </w:r>
    </w:p>
    <w:p>
      <w:pPr>
        <w:snapToGrid w:val="0"/>
        <w:spacing w:line="594" w:lineRule="exact"/>
        <w:ind w:firstLine="640" w:firstLineChars="200"/>
        <w:rPr>
          <w:rFonts w:eastAsia="方正仿宋简体"/>
          <w:szCs w:val="32"/>
        </w:rPr>
      </w:pPr>
      <w:r>
        <w:rPr>
          <w:rFonts w:hint="eastAsia" w:ascii="方正楷体_GBK" w:eastAsia="方正楷体_GBK"/>
          <w:szCs w:val="32"/>
        </w:rPr>
        <w:t>（二）依法科学决策，提升行政能力。</w:t>
      </w:r>
      <w:r>
        <w:rPr>
          <w:rFonts w:hint="eastAsia" w:eastAsia="方正仿宋简体"/>
          <w:szCs w:val="32"/>
        </w:rPr>
        <w:t>带头严格落实《重庆市重大行政决策程序规定》等相关要求，健全依法决策机制，完善重大行政决策程序制度，提高专家论证和风险评估质量，对专业性、技术性较强的决策事项，组织专家、专业机构进行论证。针对市级文件，组织编发了《沙坪坝区限额以下政府投资工程建设项目及小微工程项目发包管理办法的补充通知》，进一步完善限额以下工程项目招标程序和要求。按照文件要求，严格监管执法，全年共受理工程招标项目备案</w:t>
      </w:r>
      <w:r>
        <w:rPr>
          <w:rFonts w:eastAsia="方正仿宋简体"/>
          <w:szCs w:val="32"/>
        </w:rPr>
        <w:t>105</w:t>
      </w:r>
      <w:r>
        <w:rPr>
          <w:rFonts w:hint="eastAsia" w:eastAsia="方正仿宋简体"/>
          <w:szCs w:val="32"/>
        </w:rPr>
        <w:t>件。纠正限制或排斥潜在投标人行为</w:t>
      </w:r>
      <w:r>
        <w:rPr>
          <w:rFonts w:eastAsia="方正仿宋简体"/>
          <w:szCs w:val="32"/>
        </w:rPr>
        <w:t>70</w:t>
      </w:r>
      <w:r>
        <w:rPr>
          <w:rFonts w:hint="eastAsia" w:eastAsia="方正仿宋简体"/>
          <w:szCs w:val="32"/>
        </w:rPr>
        <w:t>余次，共处理评标专家</w:t>
      </w:r>
      <w:r>
        <w:rPr>
          <w:rFonts w:eastAsia="方正仿宋简体"/>
          <w:szCs w:val="32"/>
        </w:rPr>
        <w:t>1</w:t>
      </w:r>
      <w:r>
        <w:rPr>
          <w:rFonts w:hint="eastAsia" w:eastAsia="方正仿宋简体"/>
          <w:szCs w:val="32"/>
        </w:rPr>
        <w:t>人，招标人</w:t>
      </w:r>
      <w:r>
        <w:rPr>
          <w:rFonts w:eastAsia="方正仿宋简体"/>
          <w:szCs w:val="32"/>
        </w:rPr>
        <w:t>1</w:t>
      </w:r>
      <w:r>
        <w:rPr>
          <w:rFonts w:hint="eastAsia" w:eastAsia="方正仿宋简体"/>
          <w:szCs w:val="32"/>
        </w:rPr>
        <w:t>家，应对行政诉讼</w:t>
      </w:r>
      <w:r>
        <w:rPr>
          <w:rFonts w:eastAsia="方正仿宋简体"/>
          <w:szCs w:val="32"/>
        </w:rPr>
        <w:t>2</w:t>
      </w:r>
      <w:r>
        <w:rPr>
          <w:rFonts w:hint="eastAsia" w:eastAsia="方正仿宋简体"/>
          <w:szCs w:val="32"/>
        </w:rPr>
        <w:t>宗，未败诉。核准工程项目招标方案</w:t>
      </w:r>
      <w:r>
        <w:rPr>
          <w:rFonts w:eastAsia="方正仿宋简体"/>
          <w:szCs w:val="32"/>
        </w:rPr>
        <w:t>138</w:t>
      </w:r>
      <w:r>
        <w:rPr>
          <w:rFonts w:hint="eastAsia" w:eastAsia="方正仿宋简体"/>
          <w:szCs w:val="32"/>
        </w:rPr>
        <w:t>个，其中变更核准</w:t>
      </w:r>
      <w:r>
        <w:rPr>
          <w:rFonts w:eastAsia="方正仿宋简体"/>
          <w:szCs w:val="32"/>
        </w:rPr>
        <w:t>16</w:t>
      </w:r>
      <w:r>
        <w:rPr>
          <w:rFonts w:hint="eastAsia" w:eastAsia="方正仿宋简体"/>
          <w:szCs w:val="32"/>
        </w:rPr>
        <w:t>个。备案项目及招标方案核准项目均在政务服务办门户网站法定主动公开内容中予以公示，按照全市安排同时在渝快办沙区板块行政权力清单中向全社会公示。</w:t>
      </w:r>
    </w:p>
    <w:p>
      <w:pPr>
        <w:snapToGrid w:val="0"/>
        <w:spacing w:line="594" w:lineRule="exact"/>
        <w:ind w:firstLine="640" w:firstLineChars="200"/>
      </w:pPr>
      <w:r>
        <w:rPr>
          <w:rFonts w:hint="eastAsia" w:ascii="方正楷体_GBK" w:eastAsia="方正楷体_GBK"/>
          <w:szCs w:val="32"/>
        </w:rPr>
        <w:t>（三）规范行政执法，营造法治氛围。</w:t>
      </w:r>
      <w:r>
        <w:rPr>
          <w:rFonts w:hint="eastAsia" w:eastAsia="方正仿宋简体"/>
          <w:szCs w:val="32"/>
        </w:rPr>
        <w:t>严格按照《中华人民共和国招标投标法》《中华人民共和国招标投标法实施条例》《重庆市招标投标条例》监督管理我区依法必须招标工程建设项目招投标活动。在成立案审委员会、法制审查机构、完善执法三项制度的基础上，继续深入贯彻</w:t>
      </w:r>
      <w:r>
        <w:rPr>
          <w:rFonts w:eastAsia="方正仿宋简体"/>
          <w:szCs w:val="32"/>
        </w:rPr>
        <w:t>114</w:t>
      </w:r>
      <w:r>
        <w:rPr>
          <w:rFonts w:hint="eastAsia" w:eastAsia="方正仿宋简体"/>
          <w:szCs w:val="32"/>
        </w:rPr>
        <w:t>号系列文件，第一时间按照市级调整范本进行招标文件备案，并及时转发全区各镇街、部门及有关单位，组织全区认真学习并抓好贯彻落实。通过专门会议、专题培训、专题讲座等多种形式达到业务培训全覆盖，及时有效地将文件内容准确传达到相关部门及公共资源交易各方主体，组织约</w:t>
      </w:r>
      <w:r>
        <w:rPr>
          <w:rFonts w:eastAsia="方正仿宋简体"/>
          <w:szCs w:val="32"/>
        </w:rPr>
        <w:t>100</w:t>
      </w:r>
      <w:r>
        <w:rPr>
          <w:rFonts w:hint="eastAsia" w:eastAsia="方正仿宋简体"/>
          <w:szCs w:val="32"/>
        </w:rPr>
        <w:t>多个部门开展业务培训和宣传达</w:t>
      </w:r>
      <w:r>
        <w:rPr>
          <w:rFonts w:eastAsia="方正仿宋简体"/>
          <w:szCs w:val="32"/>
        </w:rPr>
        <w:t>200</w:t>
      </w:r>
      <w:r>
        <w:rPr>
          <w:rFonts w:hint="eastAsia" w:eastAsia="方正仿宋简体"/>
          <w:szCs w:val="32"/>
        </w:rPr>
        <w:t>余人次。按照重庆市公共资源交易监督管理局对公共资源交易基层政务公开标准化栏目开设要求，在门户网站按要求开设相关栏目，包括政府采购、工程建设招投标、国有产权交易板块的公共资源交易栏目，包括工程项目招标方式核准信息、工程建设招标信息的重大建设项目栏目，包括了投诉处理结果信息、违法违规处理决定信息及网上线下投诉渠道及程序公开信息的招投标投诉建议栏目，基层政务公开标准化通过市级考核验收。</w:t>
      </w:r>
    </w:p>
    <w:p>
      <w:pPr>
        <w:snapToGrid w:val="0"/>
        <w:spacing w:line="594" w:lineRule="exact"/>
        <w:ind w:firstLine="640" w:firstLineChars="200"/>
        <w:rPr>
          <w:rFonts w:eastAsia="方正黑体_GBK"/>
          <w:bCs/>
          <w:color w:val="000000" w:themeColor="text1"/>
          <w14:textFill>
            <w14:solidFill>
              <w14:schemeClr w14:val="tx1"/>
            </w14:solidFill>
          </w14:textFill>
        </w:rPr>
      </w:pPr>
      <w:r>
        <w:rPr>
          <w:rFonts w:hint="eastAsia" w:eastAsia="方正黑体_GBK"/>
          <w:bCs/>
          <w:color w:val="000000" w:themeColor="text1"/>
          <w14:textFill>
            <w14:solidFill>
              <w14:schemeClr w14:val="tx1"/>
            </w14:solidFill>
          </w14:textFill>
        </w:rPr>
        <w:t>三、存在的不足和原因</w:t>
      </w:r>
    </w:p>
    <w:p>
      <w:pPr>
        <w:widowControl/>
        <w:shd w:val="clear" w:color="auto" w:fill="FFFFFF"/>
        <w:snapToGrid w:val="0"/>
        <w:spacing w:line="594" w:lineRule="exact"/>
        <w:ind w:firstLine="640" w:firstLineChars="200"/>
        <w:rPr>
          <w:rFonts w:eastAsia="方正楷体_GBK"/>
          <w:color w:val="000000"/>
          <w:kern w:val="0"/>
          <w:szCs w:val="32"/>
        </w:rPr>
      </w:pPr>
      <w:r>
        <w:rPr>
          <w:rFonts w:hint="eastAsia" w:eastAsia="方正楷体_GBK"/>
          <w:color w:val="000000"/>
          <w:kern w:val="0"/>
          <w:szCs w:val="32"/>
        </w:rPr>
        <w:t>（一）普法宣传略显不足</w:t>
      </w:r>
    </w:p>
    <w:p>
      <w:pPr>
        <w:widowControl/>
        <w:shd w:val="clear" w:color="auto" w:fill="FFFFFF"/>
        <w:snapToGrid w:val="0"/>
        <w:spacing w:line="594" w:lineRule="exact"/>
        <w:ind w:firstLine="640" w:firstLineChars="200"/>
        <w:rPr>
          <w:rFonts w:eastAsia="方正楷体_GBK"/>
          <w:kern w:val="0"/>
          <w:szCs w:val="32"/>
        </w:rPr>
      </w:pPr>
      <w:r>
        <w:rPr>
          <w:rFonts w:hint="eastAsia" w:eastAsia="方正仿宋_GBK"/>
          <w:kern w:val="0"/>
          <w:szCs w:val="32"/>
        </w:rPr>
        <w:t>由于法律法规内容较严谨单调，我办需开展更有效的普法活动，保证普法工作的吸引力和长期性。同时</w:t>
      </w:r>
      <w:r>
        <w:rPr>
          <w:rFonts w:hint="eastAsia" w:eastAsia="方正仿宋_GBK"/>
          <w:kern w:val="0"/>
          <w:szCs w:val="32"/>
          <w:shd w:val="clear" w:color="auto" w:fill="FFFFFF"/>
        </w:rPr>
        <w:t>普法知识过于笼统，针对性不足，在深度上还有所欠缺，普法宣传工作不够深入。</w:t>
      </w:r>
    </w:p>
    <w:p>
      <w:pPr>
        <w:widowControl/>
        <w:shd w:val="clear" w:color="auto" w:fill="FFFFFF"/>
        <w:snapToGrid w:val="0"/>
        <w:spacing w:line="594" w:lineRule="exact"/>
        <w:ind w:firstLine="640" w:firstLineChars="200"/>
        <w:rPr>
          <w:rFonts w:eastAsia="方正楷体_GBK"/>
          <w:color w:val="000000"/>
          <w:kern w:val="0"/>
          <w:szCs w:val="32"/>
        </w:rPr>
      </w:pPr>
      <w:r>
        <w:rPr>
          <w:rFonts w:hint="eastAsia" w:eastAsia="方正楷体_GBK"/>
          <w:color w:val="000000"/>
          <w:kern w:val="0"/>
          <w:szCs w:val="32"/>
        </w:rPr>
        <w:t>（二）执法工作人员不足</w:t>
      </w:r>
    </w:p>
    <w:p>
      <w:pPr>
        <w:snapToGrid w:val="0"/>
        <w:spacing w:line="594" w:lineRule="exact"/>
        <w:ind w:firstLine="640" w:firstLineChars="200"/>
        <w:rPr>
          <w:rFonts w:eastAsia="方正仿宋_GBK"/>
          <w:bCs/>
        </w:rPr>
      </w:pPr>
      <w:r>
        <w:rPr>
          <w:rFonts w:hint="eastAsia" w:eastAsia="方正仿宋_GBK"/>
          <w:bCs/>
        </w:rPr>
        <w:t>执法工作人员较少同繁重的工作任务不相匹配，执法队伍力量还需加强、素质还需提升。还需进一步加强对执法人员的业务培训，逐步推进行政执法案卷标准化建设。</w:t>
      </w:r>
    </w:p>
    <w:p>
      <w:pPr>
        <w:snapToGrid w:val="0"/>
        <w:spacing w:line="594" w:lineRule="exact"/>
        <w:ind w:firstLine="640" w:firstLineChars="200"/>
        <w:rPr>
          <w:rFonts w:eastAsia="方正黑体_GBK"/>
          <w:bCs/>
          <w:color w:val="000000" w:themeColor="text1"/>
          <w14:textFill>
            <w14:solidFill>
              <w14:schemeClr w14:val="tx1"/>
            </w14:solidFill>
          </w14:textFill>
        </w:rPr>
      </w:pPr>
      <w:r>
        <w:rPr>
          <w:rFonts w:hint="eastAsia" w:eastAsia="方正黑体_GBK"/>
          <w:bCs/>
          <w:color w:val="000000" w:themeColor="text1"/>
          <w14:textFill>
            <w14:solidFill>
              <w14:schemeClr w14:val="tx1"/>
            </w14:solidFill>
          </w14:textFill>
        </w:rPr>
        <w:t>四、</w:t>
      </w:r>
      <w:r>
        <w:rPr>
          <w:rFonts w:eastAsia="方正黑体_GBK"/>
          <w:bCs/>
          <w:color w:val="000000" w:themeColor="text1"/>
          <w14:textFill>
            <w14:solidFill>
              <w14:schemeClr w14:val="tx1"/>
            </w14:solidFill>
          </w14:textFill>
        </w:rPr>
        <w:t>2023</w:t>
      </w:r>
      <w:r>
        <w:rPr>
          <w:rFonts w:hint="eastAsia" w:eastAsia="方正黑体_GBK"/>
          <w:bCs/>
          <w:color w:val="000000" w:themeColor="text1"/>
          <w14:textFill>
            <w14:solidFill>
              <w14:schemeClr w14:val="tx1"/>
            </w14:solidFill>
          </w14:textFill>
        </w:rPr>
        <w:t>年推进法治政府建设的工作思路目标举措</w:t>
      </w:r>
    </w:p>
    <w:p>
      <w:pPr>
        <w:snapToGrid w:val="0"/>
        <w:spacing w:line="594" w:lineRule="exact"/>
        <w:ind w:firstLine="640" w:firstLineChars="200"/>
        <w:rPr>
          <w:rFonts w:eastAsia="方正仿宋_GBK"/>
          <w:snapToGrid w:val="0"/>
          <w:color w:val="000000"/>
          <w:kern w:val="0"/>
          <w:szCs w:val="32"/>
        </w:rPr>
      </w:pPr>
      <w:r>
        <w:rPr>
          <w:rFonts w:hint="eastAsia" w:eastAsia="方正仿宋_GBK"/>
          <w:snapToGrid w:val="0"/>
          <w:color w:val="000000"/>
          <w:kern w:val="0"/>
          <w:szCs w:val="32"/>
        </w:rPr>
        <w:t>区政务服务办将按照区委、区政府的决策部署，结合区政务服务办工作实际，坚持依法行政、依法决策，创新管理方式，规范管理行为，完善信息公开，加大学法、用法力度，提高依法行政能力，促进法治政府建设工作深入开展。</w:t>
      </w:r>
    </w:p>
    <w:p>
      <w:pPr>
        <w:snapToGrid w:val="0"/>
        <w:spacing w:line="594" w:lineRule="exact"/>
        <w:ind w:firstLine="640" w:firstLineChars="200"/>
        <w:rPr>
          <w:rFonts w:eastAsia="方正楷体_GBK"/>
          <w:color w:val="222222"/>
          <w:shd w:val="clear" w:color="auto" w:fill="FFFFFF"/>
        </w:rPr>
      </w:pPr>
      <w:r>
        <w:rPr>
          <w:rFonts w:hint="eastAsia" w:eastAsia="方正楷体_GBK"/>
          <w:color w:val="222222"/>
          <w:shd w:val="clear" w:color="auto" w:fill="FFFFFF"/>
        </w:rPr>
        <w:t>（一）加强法治培训，增强法治意识。</w:t>
      </w:r>
      <w:r>
        <w:rPr>
          <w:rFonts w:hint="eastAsia" w:ascii="方正仿宋_GBK" w:eastAsia="方正仿宋_GBK"/>
          <w:color w:val="222222"/>
          <w:shd w:val="clear" w:color="auto" w:fill="FFFFFF"/>
        </w:rPr>
        <w:t>严格落实领导干部和行政执法人员学法用法的培训，多举措增强行政执法人员运用法治思维、法治手段解决问题，推动行政执法工作的能力提升。</w:t>
      </w:r>
    </w:p>
    <w:p>
      <w:pPr>
        <w:snapToGrid w:val="0"/>
        <w:spacing w:line="594" w:lineRule="exact"/>
        <w:ind w:firstLine="640" w:firstLineChars="200"/>
        <w:rPr>
          <w:rFonts w:eastAsia="方正仿宋_GBK"/>
          <w:color w:val="222222"/>
          <w:shd w:val="clear" w:color="auto" w:fill="FFFFFF"/>
        </w:rPr>
      </w:pPr>
      <w:r>
        <w:rPr>
          <w:rFonts w:hint="eastAsia" w:eastAsia="方正楷体_GBK"/>
        </w:rPr>
        <w:t>（二）</w:t>
      </w:r>
      <w:r>
        <w:rPr>
          <w:rFonts w:hint="eastAsia" w:eastAsia="方正楷体_GBK"/>
          <w:color w:val="222222"/>
          <w:shd w:val="clear" w:color="auto" w:fill="FFFFFF"/>
        </w:rPr>
        <w:t>智能化全域服务便民，提供无处不在的便民服务。</w:t>
      </w:r>
      <w:r>
        <w:rPr>
          <w:rFonts w:hint="eastAsia" w:eastAsia="方正仿宋_GBK"/>
          <w:color w:val="222222"/>
          <w:kern w:val="0"/>
          <w:szCs w:val="32"/>
        </w:rPr>
        <w:t>强化</w:t>
      </w:r>
      <w:r>
        <w:rPr>
          <w:rFonts w:hint="eastAsia" w:ascii="方正仿宋_GBK" w:eastAsia="方正仿宋_GBK"/>
          <w:color w:val="222222"/>
          <w:kern w:val="0"/>
          <w:szCs w:val="32"/>
        </w:rPr>
        <w:t>政务“掌上办”，</w:t>
      </w:r>
      <w:r>
        <w:rPr>
          <w:rFonts w:hint="eastAsia" w:eastAsia="方正仿宋_GBK"/>
          <w:color w:val="222222"/>
          <w:kern w:val="0"/>
          <w:szCs w:val="32"/>
        </w:rPr>
        <w:t>努力提供像手机购物一样简单、便</w:t>
      </w:r>
      <w:r>
        <w:rPr>
          <w:rFonts w:hint="eastAsia" w:ascii="方正仿宋_GBK" w:eastAsia="方正仿宋_GBK"/>
          <w:color w:val="222222"/>
          <w:kern w:val="0"/>
          <w:szCs w:val="32"/>
        </w:rPr>
        <w:t>捷的“掌上通办”政务服务。</w:t>
      </w:r>
      <w:r>
        <w:rPr>
          <w:rFonts w:hint="eastAsia" w:ascii="方正仿宋_GBK" w:eastAsia="方正仿宋_GBK"/>
          <w:color w:val="222222"/>
          <w:shd w:val="clear" w:color="auto" w:fill="FFFFFF"/>
        </w:rPr>
        <w:t>加快流程再造、业务协同、数据共享，实现多渠道联动，打通数据壁垒。</w:t>
      </w:r>
      <w:r>
        <w:rPr>
          <w:rFonts w:hint="eastAsia" w:ascii="方正仿宋_GBK" w:eastAsia="方正仿宋_GBK"/>
          <w:color w:val="222222"/>
          <w:kern w:val="0"/>
          <w:szCs w:val="32"/>
        </w:rPr>
        <w:t>推动“自助办”向基层</w:t>
      </w:r>
      <w:r>
        <w:rPr>
          <w:rFonts w:hint="eastAsia" w:eastAsia="方正仿宋_GBK"/>
          <w:color w:val="222222"/>
          <w:kern w:val="0"/>
          <w:szCs w:val="32"/>
        </w:rPr>
        <w:t>延伸，提供</w:t>
      </w:r>
      <w:r>
        <w:rPr>
          <w:rFonts w:eastAsia="方正仿宋_GBK"/>
          <w:color w:val="222222"/>
          <w:kern w:val="0"/>
          <w:szCs w:val="32"/>
        </w:rPr>
        <w:t>24</w:t>
      </w:r>
      <w:r>
        <w:rPr>
          <w:rFonts w:hint="eastAsia" w:eastAsia="方正仿宋_GBK"/>
          <w:color w:val="222222"/>
          <w:kern w:val="0"/>
          <w:szCs w:val="32"/>
        </w:rPr>
        <w:t>小时随时自助可办的政务服务。</w:t>
      </w:r>
    </w:p>
    <w:p>
      <w:pPr>
        <w:adjustRightInd w:val="0"/>
        <w:snapToGrid w:val="0"/>
        <w:spacing w:line="594" w:lineRule="exact"/>
        <w:ind w:firstLine="640" w:firstLineChars="200"/>
        <w:rPr>
          <w:rFonts w:eastAsia="方正仿宋_GBK"/>
          <w:bCs/>
          <w:color w:val="000000" w:themeColor="text1"/>
          <w14:textFill>
            <w14:solidFill>
              <w14:schemeClr w14:val="tx1"/>
            </w14:solidFill>
          </w14:textFill>
        </w:rPr>
      </w:pPr>
    </w:p>
    <w:p>
      <w:pPr>
        <w:adjustRightInd w:val="0"/>
        <w:spacing w:line="594" w:lineRule="exact"/>
        <w:rPr>
          <w:rFonts w:hint="eastAsia" w:eastAsia="方正仿宋_GBK" w:cs="方正仿宋_GBK"/>
          <w:bCs/>
          <w:color w:val="000000" w:themeColor="text1"/>
          <w14:textFill>
            <w14:solidFill>
              <w14:schemeClr w14:val="tx1"/>
            </w14:solidFill>
          </w14:textFill>
        </w:rPr>
      </w:pPr>
    </w:p>
    <w:sectPr>
      <w:footerReference r:id="rId3" w:type="default"/>
      <w:footerReference r:id="rId4" w:type="even"/>
      <w:pgSz w:w="11906" w:h="16838"/>
      <w:pgMar w:top="1985" w:right="1446" w:bottom="1644" w:left="1446"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eastAsiaTheme="minorEastAsia"/>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eastAsiaTheme="minorEastAsia"/>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720"/>
  <w:evenAndOddHeaders w:val="true"/>
  <w:noPunctuationKerning w:val="true"/>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E6"/>
    <w:rsid w:val="0001364D"/>
    <w:rsid w:val="00025233"/>
    <w:rsid w:val="00025CEC"/>
    <w:rsid w:val="000474E6"/>
    <w:rsid w:val="00073553"/>
    <w:rsid w:val="00074CFB"/>
    <w:rsid w:val="00075D69"/>
    <w:rsid w:val="0007730A"/>
    <w:rsid w:val="000948B3"/>
    <w:rsid w:val="000A2391"/>
    <w:rsid w:val="000A3301"/>
    <w:rsid w:val="000B1259"/>
    <w:rsid w:val="000B4D83"/>
    <w:rsid w:val="000B600E"/>
    <w:rsid w:val="000C5560"/>
    <w:rsid w:val="000F0029"/>
    <w:rsid w:val="000F51EF"/>
    <w:rsid w:val="001010E7"/>
    <w:rsid w:val="001213B6"/>
    <w:rsid w:val="00123A60"/>
    <w:rsid w:val="0014078B"/>
    <w:rsid w:val="00155275"/>
    <w:rsid w:val="001607D0"/>
    <w:rsid w:val="00180E90"/>
    <w:rsid w:val="001828ED"/>
    <w:rsid w:val="001A1B90"/>
    <w:rsid w:val="001A3FC9"/>
    <w:rsid w:val="001C1D57"/>
    <w:rsid w:val="001D5CC7"/>
    <w:rsid w:val="001E33EF"/>
    <w:rsid w:val="001E646D"/>
    <w:rsid w:val="001F36D5"/>
    <w:rsid w:val="001F7890"/>
    <w:rsid w:val="0021764E"/>
    <w:rsid w:val="0022167D"/>
    <w:rsid w:val="00226771"/>
    <w:rsid w:val="00235ED0"/>
    <w:rsid w:val="00237B83"/>
    <w:rsid w:val="002467DF"/>
    <w:rsid w:val="00251F86"/>
    <w:rsid w:val="00262B09"/>
    <w:rsid w:val="00262B2C"/>
    <w:rsid w:val="00267CC6"/>
    <w:rsid w:val="002741FA"/>
    <w:rsid w:val="002821F9"/>
    <w:rsid w:val="002877B4"/>
    <w:rsid w:val="002A5DA3"/>
    <w:rsid w:val="002A6E45"/>
    <w:rsid w:val="002B0B1E"/>
    <w:rsid w:val="002B2100"/>
    <w:rsid w:val="002B2444"/>
    <w:rsid w:val="002C429C"/>
    <w:rsid w:val="002C44F3"/>
    <w:rsid w:val="002C6AD5"/>
    <w:rsid w:val="002F39F6"/>
    <w:rsid w:val="00310F86"/>
    <w:rsid w:val="00313014"/>
    <w:rsid w:val="003140A3"/>
    <w:rsid w:val="00323B43"/>
    <w:rsid w:val="0035529E"/>
    <w:rsid w:val="0035571D"/>
    <w:rsid w:val="003B69E6"/>
    <w:rsid w:val="003D37D8"/>
    <w:rsid w:val="003D3D3D"/>
    <w:rsid w:val="003E6473"/>
    <w:rsid w:val="0041017B"/>
    <w:rsid w:val="00416030"/>
    <w:rsid w:val="00417534"/>
    <w:rsid w:val="00420F3C"/>
    <w:rsid w:val="00424BA5"/>
    <w:rsid w:val="004358AB"/>
    <w:rsid w:val="00441707"/>
    <w:rsid w:val="00487524"/>
    <w:rsid w:val="0049393D"/>
    <w:rsid w:val="004A237C"/>
    <w:rsid w:val="004A4611"/>
    <w:rsid w:val="004A5D52"/>
    <w:rsid w:val="004B117A"/>
    <w:rsid w:val="004B46B3"/>
    <w:rsid w:val="004C7452"/>
    <w:rsid w:val="004D1314"/>
    <w:rsid w:val="004D5D32"/>
    <w:rsid w:val="004D79EE"/>
    <w:rsid w:val="005100D3"/>
    <w:rsid w:val="0051577C"/>
    <w:rsid w:val="00523861"/>
    <w:rsid w:val="00525121"/>
    <w:rsid w:val="005303AD"/>
    <w:rsid w:val="00536641"/>
    <w:rsid w:val="005425FB"/>
    <w:rsid w:val="00571A56"/>
    <w:rsid w:val="00576CBC"/>
    <w:rsid w:val="00581F53"/>
    <w:rsid w:val="00583046"/>
    <w:rsid w:val="0059157E"/>
    <w:rsid w:val="005A6310"/>
    <w:rsid w:val="005B0185"/>
    <w:rsid w:val="005C242A"/>
    <w:rsid w:val="005D179E"/>
    <w:rsid w:val="005E438C"/>
    <w:rsid w:val="005E66B3"/>
    <w:rsid w:val="0060470E"/>
    <w:rsid w:val="00617E4E"/>
    <w:rsid w:val="006200DB"/>
    <w:rsid w:val="0062551D"/>
    <w:rsid w:val="00634FC7"/>
    <w:rsid w:val="00652CDA"/>
    <w:rsid w:val="00653778"/>
    <w:rsid w:val="00655A63"/>
    <w:rsid w:val="0066379A"/>
    <w:rsid w:val="00664D15"/>
    <w:rsid w:val="00686AA0"/>
    <w:rsid w:val="00693C3B"/>
    <w:rsid w:val="006A186D"/>
    <w:rsid w:val="006D0B34"/>
    <w:rsid w:val="006D4082"/>
    <w:rsid w:val="006E6FAB"/>
    <w:rsid w:val="006F2C55"/>
    <w:rsid w:val="006F2FC5"/>
    <w:rsid w:val="00703E8C"/>
    <w:rsid w:val="00704C2D"/>
    <w:rsid w:val="007060AF"/>
    <w:rsid w:val="00740B52"/>
    <w:rsid w:val="007578CF"/>
    <w:rsid w:val="00762E66"/>
    <w:rsid w:val="00776D34"/>
    <w:rsid w:val="00783A7F"/>
    <w:rsid w:val="0078617F"/>
    <w:rsid w:val="00792835"/>
    <w:rsid w:val="00795FD2"/>
    <w:rsid w:val="007B7DB6"/>
    <w:rsid w:val="007C2C3D"/>
    <w:rsid w:val="007C6098"/>
    <w:rsid w:val="007D3D2F"/>
    <w:rsid w:val="007F5897"/>
    <w:rsid w:val="007F5BD4"/>
    <w:rsid w:val="008028BA"/>
    <w:rsid w:val="0080430E"/>
    <w:rsid w:val="00806DBA"/>
    <w:rsid w:val="00824135"/>
    <w:rsid w:val="0087029F"/>
    <w:rsid w:val="00871362"/>
    <w:rsid w:val="00871AE6"/>
    <w:rsid w:val="008851D3"/>
    <w:rsid w:val="00895253"/>
    <w:rsid w:val="008A0954"/>
    <w:rsid w:val="008A4495"/>
    <w:rsid w:val="008B7726"/>
    <w:rsid w:val="008C1C67"/>
    <w:rsid w:val="008C40E5"/>
    <w:rsid w:val="008F558A"/>
    <w:rsid w:val="0090175D"/>
    <w:rsid w:val="00916FC6"/>
    <w:rsid w:val="009224D4"/>
    <w:rsid w:val="00934A22"/>
    <w:rsid w:val="00935DAE"/>
    <w:rsid w:val="00937256"/>
    <w:rsid w:val="00937674"/>
    <w:rsid w:val="009650E7"/>
    <w:rsid w:val="00966A1B"/>
    <w:rsid w:val="009720DE"/>
    <w:rsid w:val="009879D8"/>
    <w:rsid w:val="00987AF9"/>
    <w:rsid w:val="009A7182"/>
    <w:rsid w:val="009B1171"/>
    <w:rsid w:val="009B540C"/>
    <w:rsid w:val="009B737F"/>
    <w:rsid w:val="009C0A4E"/>
    <w:rsid w:val="009E1DDC"/>
    <w:rsid w:val="009E525F"/>
    <w:rsid w:val="009F1A39"/>
    <w:rsid w:val="00A20E9F"/>
    <w:rsid w:val="00A268A1"/>
    <w:rsid w:val="00A43049"/>
    <w:rsid w:val="00A521F1"/>
    <w:rsid w:val="00A60B6E"/>
    <w:rsid w:val="00A90931"/>
    <w:rsid w:val="00AA6645"/>
    <w:rsid w:val="00AB593E"/>
    <w:rsid w:val="00AC356A"/>
    <w:rsid w:val="00AD121C"/>
    <w:rsid w:val="00AF2DEF"/>
    <w:rsid w:val="00B26006"/>
    <w:rsid w:val="00B659DC"/>
    <w:rsid w:val="00B80FED"/>
    <w:rsid w:val="00B856FA"/>
    <w:rsid w:val="00B86754"/>
    <w:rsid w:val="00B90205"/>
    <w:rsid w:val="00B965DC"/>
    <w:rsid w:val="00BA3418"/>
    <w:rsid w:val="00BA7D92"/>
    <w:rsid w:val="00BB56A6"/>
    <w:rsid w:val="00BC365F"/>
    <w:rsid w:val="00BD60EE"/>
    <w:rsid w:val="00BF0DE3"/>
    <w:rsid w:val="00BF2575"/>
    <w:rsid w:val="00C12B7A"/>
    <w:rsid w:val="00C146F9"/>
    <w:rsid w:val="00C20184"/>
    <w:rsid w:val="00C24027"/>
    <w:rsid w:val="00C55E15"/>
    <w:rsid w:val="00C56CBB"/>
    <w:rsid w:val="00C62ADF"/>
    <w:rsid w:val="00C67E6A"/>
    <w:rsid w:val="00CA7C04"/>
    <w:rsid w:val="00CB1E06"/>
    <w:rsid w:val="00CE7745"/>
    <w:rsid w:val="00D25F30"/>
    <w:rsid w:val="00D275EF"/>
    <w:rsid w:val="00D372A3"/>
    <w:rsid w:val="00D550D3"/>
    <w:rsid w:val="00D8131A"/>
    <w:rsid w:val="00D95C12"/>
    <w:rsid w:val="00DA7029"/>
    <w:rsid w:val="00DD2D74"/>
    <w:rsid w:val="00DF5ABD"/>
    <w:rsid w:val="00DF7798"/>
    <w:rsid w:val="00E15FA3"/>
    <w:rsid w:val="00E270C2"/>
    <w:rsid w:val="00E273F5"/>
    <w:rsid w:val="00E57538"/>
    <w:rsid w:val="00E62C8D"/>
    <w:rsid w:val="00E66C71"/>
    <w:rsid w:val="00E92C14"/>
    <w:rsid w:val="00E9443F"/>
    <w:rsid w:val="00EB3659"/>
    <w:rsid w:val="00EC766D"/>
    <w:rsid w:val="00EE6E6E"/>
    <w:rsid w:val="00EF0121"/>
    <w:rsid w:val="00F2715E"/>
    <w:rsid w:val="00F4442C"/>
    <w:rsid w:val="00F44C6D"/>
    <w:rsid w:val="00F70B74"/>
    <w:rsid w:val="00F7443D"/>
    <w:rsid w:val="00F76C03"/>
    <w:rsid w:val="00F85546"/>
    <w:rsid w:val="00FA65EA"/>
    <w:rsid w:val="00FC308A"/>
    <w:rsid w:val="00FE0876"/>
    <w:rsid w:val="00FF699A"/>
    <w:rsid w:val="16FD5099"/>
    <w:rsid w:val="1F3130A9"/>
    <w:rsid w:val="27ED0511"/>
    <w:rsid w:val="38775BB7"/>
    <w:rsid w:val="3B0524B0"/>
    <w:rsid w:val="3C0129CB"/>
    <w:rsid w:val="3D89162D"/>
    <w:rsid w:val="3FAF127F"/>
    <w:rsid w:val="4C8F1380"/>
    <w:rsid w:val="57AB1FE8"/>
    <w:rsid w:val="6C022D75"/>
    <w:rsid w:val="6FA904F0"/>
    <w:rsid w:val="76B4530C"/>
    <w:rsid w:val="7CD173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b/>
      <w:kern w:val="0"/>
      <w:sz w:val="36"/>
      <w:szCs w:val="36"/>
    </w:rPr>
  </w:style>
  <w:style w:type="paragraph" w:styleId="4">
    <w:name w:val="heading 3"/>
    <w:basedOn w:val="1"/>
    <w:next w:val="1"/>
    <w:unhideWhenUsed/>
    <w:qFormat/>
    <w:uiPriority w:val="9"/>
    <w:pPr>
      <w:spacing w:beforeAutospacing="1" w:afterAutospacing="1"/>
      <w:jc w:val="left"/>
      <w:outlineLvl w:val="2"/>
    </w:pPr>
    <w:rPr>
      <w:rFonts w:hint="eastAsia" w:ascii="宋体" w:hAnsi="宋体" w:eastAsia="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0"/>
    <w:qFormat/>
    <w:uiPriority w:val="0"/>
    <w:rPr>
      <w:rFonts w:ascii="宋体" w:hAnsi="Courier New" w:eastAsia="宋体" w:cs="Courier New"/>
      <w:sz w:val="21"/>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8">
    <w:name w:val="header"/>
    <w:basedOn w:val="1"/>
    <w:link w:val="14"/>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paragraph" w:styleId="9">
    <w:name w:val="Normal (Web)"/>
    <w:basedOn w:val="1"/>
    <w:unhideWhenUsed/>
    <w:qFormat/>
    <w:uiPriority w:val="99"/>
    <w:pPr>
      <w:spacing w:beforeAutospacing="1" w:afterAutospacing="1"/>
      <w:jc w:val="left"/>
    </w:pPr>
    <w:rPr>
      <w:kern w:val="0"/>
      <w:sz w:val="24"/>
    </w:rPr>
  </w:style>
  <w:style w:type="character" w:styleId="12">
    <w:name w:val="Strong"/>
    <w:basedOn w:val="11"/>
    <w:qFormat/>
    <w:uiPriority w:val="22"/>
    <w:rPr>
      <w:b/>
    </w:rPr>
  </w:style>
  <w:style w:type="character" w:styleId="13">
    <w:name w:val="Emphasis"/>
    <w:basedOn w:val="11"/>
    <w:qFormat/>
    <w:uiPriority w:val="20"/>
    <w:rPr>
      <w:i/>
      <w:iCs/>
    </w:rPr>
  </w:style>
  <w:style w:type="character" w:customStyle="1" w:styleId="14">
    <w:name w:val="页眉 Char"/>
    <w:basedOn w:val="11"/>
    <w:link w:val="8"/>
    <w:semiHidden/>
    <w:qFormat/>
    <w:uiPriority w:val="99"/>
    <w:rPr>
      <w:rFonts w:ascii="Tahoma" w:hAnsi="Tahoma"/>
      <w:sz w:val="18"/>
      <w:szCs w:val="18"/>
    </w:rPr>
  </w:style>
  <w:style w:type="character" w:customStyle="1" w:styleId="15">
    <w:name w:val="页脚 Char"/>
    <w:basedOn w:val="11"/>
    <w:link w:val="7"/>
    <w:qFormat/>
    <w:uiPriority w:val="99"/>
    <w:rPr>
      <w:rFonts w:ascii="Tahoma" w:hAnsi="Tahoma"/>
      <w:sz w:val="18"/>
      <w:szCs w:val="18"/>
    </w:rPr>
  </w:style>
  <w:style w:type="paragraph" w:customStyle="1" w:styleId="16">
    <w:name w:val="列出段落1"/>
    <w:basedOn w:val="1"/>
    <w:qFormat/>
    <w:uiPriority w:val="34"/>
    <w:pPr>
      <w:ind w:firstLine="420" w:firstLineChars="200"/>
    </w:pPr>
  </w:style>
  <w:style w:type="paragraph" w:customStyle="1" w:styleId="17">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批注框文本 Char"/>
    <w:basedOn w:val="11"/>
    <w:link w:val="6"/>
    <w:semiHidden/>
    <w:qFormat/>
    <w:uiPriority w:val="99"/>
    <w:rPr>
      <w:rFonts w:eastAsia="仿宋_GB2312"/>
      <w:kern w:val="2"/>
      <w:sz w:val="18"/>
      <w:szCs w:val="18"/>
    </w:rPr>
  </w:style>
  <w:style w:type="paragraph" w:styleId="19">
    <w:name w:val="List Paragraph"/>
    <w:basedOn w:val="1"/>
    <w:qFormat/>
    <w:uiPriority w:val="99"/>
    <w:pPr>
      <w:ind w:firstLine="420" w:firstLineChars="200"/>
    </w:pPr>
  </w:style>
  <w:style w:type="character" w:customStyle="1" w:styleId="20">
    <w:name w:val="纯文本 Char"/>
    <w:basedOn w:val="11"/>
    <w:link w:val="5"/>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467</Words>
  <Characters>2668</Characters>
  <Lines>22</Lines>
  <Paragraphs>6</Paragraphs>
  <TotalTime>430</TotalTime>
  <ScaleCrop>false</ScaleCrop>
  <LinksUpToDate>false</LinksUpToDate>
  <CharactersWithSpaces>3129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2019-11-26T13:50:00Z</dcterms:created>
  <dc:creator>kylin</dc:creator>
  <cp:lastModifiedBy>kylin</cp:lastModifiedBy>
  <cp:lastPrinted>2023-01-29T11:33:00Z</cp:lastPrinted>
  <dcterms:modified xsi:type="dcterms:W3CDTF">2023-03-07T14:31:47Z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