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267" w:type="dxa"/>
        <w:tblInd w:w="-245" w:type="dxa"/>
        <w:tblLayout w:type="fixed"/>
        <w:tblCellMar>
          <w:top w:w="0" w:type="dxa"/>
          <w:left w:w="108" w:type="dxa"/>
          <w:bottom w:w="0" w:type="dxa"/>
          <w:right w:w="108" w:type="dxa"/>
        </w:tblCellMar>
      </w:tblPr>
      <w:tblGrid>
        <w:gridCol w:w="78"/>
        <w:gridCol w:w="85"/>
        <w:gridCol w:w="42"/>
        <w:gridCol w:w="21"/>
        <w:gridCol w:w="2323"/>
        <w:gridCol w:w="3"/>
        <w:gridCol w:w="1620"/>
        <w:gridCol w:w="170"/>
        <w:gridCol w:w="39"/>
        <w:gridCol w:w="46"/>
        <w:gridCol w:w="42"/>
        <w:gridCol w:w="21"/>
        <w:gridCol w:w="1182"/>
        <w:gridCol w:w="6"/>
        <w:gridCol w:w="203"/>
        <w:gridCol w:w="751"/>
        <w:gridCol w:w="156"/>
        <w:gridCol w:w="53"/>
        <w:gridCol w:w="123"/>
        <w:gridCol w:w="278"/>
        <w:gridCol w:w="11"/>
        <w:gridCol w:w="1221"/>
        <w:gridCol w:w="161"/>
        <w:gridCol w:w="1501"/>
        <w:gridCol w:w="15"/>
        <w:gridCol w:w="499"/>
        <w:gridCol w:w="10"/>
        <w:gridCol w:w="48"/>
        <w:gridCol w:w="6"/>
        <w:gridCol w:w="3891"/>
        <w:gridCol w:w="15"/>
        <w:gridCol w:w="9"/>
        <w:gridCol w:w="178"/>
        <w:gridCol w:w="142"/>
        <w:gridCol w:w="62"/>
        <w:gridCol w:w="108"/>
        <w:gridCol w:w="39"/>
        <w:gridCol w:w="46"/>
        <w:gridCol w:w="42"/>
        <w:gridCol w:w="21"/>
      </w:tblGrid>
      <w:tr>
        <w:tblPrEx>
          <w:tblCellMar>
            <w:top w:w="0" w:type="dxa"/>
            <w:left w:w="108" w:type="dxa"/>
            <w:bottom w:w="0" w:type="dxa"/>
            <w:right w:w="108" w:type="dxa"/>
          </w:tblCellMar>
        </w:tblPrEx>
        <w:trPr>
          <w:gridAfter w:val="3"/>
          <w:wAfter w:w="109" w:type="dxa"/>
          <w:trHeight w:val="735" w:hRule="atLeast"/>
        </w:trPr>
        <w:tc>
          <w:tcPr>
            <w:tcW w:w="15158" w:type="dxa"/>
            <w:gridSpan w:val="37"/>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After w:val="5"/>
          <w:wAfter w:w="256" w:type="dxa"/>
          <w:trHeight w:val="555" w:hRule="atLeast"/>
        </w:trPr>
        <w:tc>
          <w:tcPr>
            <w:tcW w:w="2549" w:type="dxa"/>
            <w:gridSpan w:val="5"/>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832" w:type="dxa"/>
            <w:gridSpan w:val="4"/>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500"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960" w:type="dxa"/>
            <w:gridSpan w:val="3"/>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794"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073"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303" w:type="dxa"/>
            <w:gridSpan w:val="7"/>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After w:val="10"/>
          <w:wAfter w:w="662" w:type="dxa"/>
          <w:trHeight w:val="555" w:hRule="atLeast"/>
        </w:trPr>
        <w:tc>
          <w:tcPr>
            <w:tcW w:w="254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6086" w:type="dxa"/>
            <w:gridSpan w:val="1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办公楼租金</w:t>
            </w:r>
          </w:p>
        </w:tc>
        <w:tc>
          <w:tcPr>
            <w:tcW w:w="2073"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r>
              <w:rPr>
                <w:rFonts w:hint="eastAsia" w:ascii="宋体" w:hAnsi="宋体" w:cs="宋体"/>
                <w:kern w:val="0"/>
                <w:sz w:val="28"/>
                <w:szCs w:val="28"/>
              </w:rPr>
              <w:t>业务主管部门</w:t>
            </w:r>
          </w:p>
        </w:tc>
        <w:tc>
          <w:tcPr>
            <w:tcW w:w="389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r>
              <w:rPr>
                <w:rFonts w:hint="default" w:ascii="Times New Roman" w:hAnsi="Times New Roman" w:cs="Times New Roman"/>
                <w:kern w:val="0"/>
                <w:sz w:val="28"/>
                <w:szCs w:val="28"/>
              </w:rPr>
              <w:t>101</w:t>
            </w:r>
            <w:r>
              <w:rPr>
                <w:rFonts w:hint="eastAsia" w:ascii="宋体" w:hAnsi="宋体" w:cs="宋体"/>
                <w:kern w:val="0"/>
                <w:sz w:val="28"/>
                <w:szCs w:val="28"/>
              </w:rPr>
              <w:t>-重庆市沙坪坝区纪委</w:t>
            </w:r>
          </w:p>
        </w:tc>
      </w:tr>
      <w:tr>
        <w:tblPrEx>
          <w:tblCellMar>
            <w:top w:w="0" w:type="dxa"/>
            <w:left w:w="108" w:type="dxa"/>
            <w:bottom w:w="0" w:type="dxa"/>
            <w:right w:w="108" w:type="dxa"/>
          </w:tblCellMar>
        </w:tblPrEx>
        <w:trPr>
          <w:gridAfter w:val="10"/>
          <w:wAfter w:w="662" w:type="dxa"/>
          <w:trHeight w:val="555" w:hRule="atLeast"/>
        </w:trPr>
        <w:tc>
          <w:tcPr>
            <w:tcW w:w="2549" w:type="dxa"/>
            <w:gridSpan w:val="5"/>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6086" w:type="dxa"/>
            <w:gridSpan w:val="18"/>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方正仿宋_GBK" w:cs="宋体"/>
                <w:kern w:val="0"/>
                <w:sz w:val="28"/>
                <w:szCs w:val="28"/>
                <w:lang w:val="en-US" w:eastAsia="zh-CN"/>
              </w:rPr>
            </w:pPr>
            <w:r>
              <w:rPr>
                <w:rFonts w:hint="eastAsia" w:cs="Times New Roman"/>
                <w:kern w:val="0"/>
                <w:sz w:val="28"/>
                <w:szCs w:val="28"/>
                <w:lang w:val="en-US" w:eastAsia="zh-CN"/>
              </w:rPr>
              <w:t>106.07</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r>
              <w:rPr>
                <w:rFonts w:hint="eastAsia" w:ascii="宋体" w:hAnsi="宋体" w:cs="宋体"/>
                <w:kern w:val="0"/>
                <w:sz w:val="28"/>
                <w:szCs w:val="28"/>
              </w:rPr>
              <w:t>区级支出</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宋体" w:hAnsi="宋体" w:eastAsia="方正仿宋_GBK" w:cs="宋体"/>
                <w:kern w:val="0"/>
                <w:sz w:val="28"/>
                <w:szCs w:val="28"/>
                <w:lang w:val="en-US" w:eastAsia="zh-CN"/>
              </w:rPr>
            </w:pPr>
            <w:r>
              <w:rPr>
                <w:rFonts w:hint="eastAsia" w:cs="Times New Roman"/>
                <w:kern w:val="0"/>
                <w:sz w:val="28"/>
                <w:szCs w:val="28"/>
                <w:lang w:val="en-US" w:eastAsia="zh-CN"/>
              </w:rPr>
              <w:t>106.07</w:t>
            </w:r>
          </w:p>
        </w:tc>
      </w:tr>
      <w:tr>
        <w:tblPrEx>
          <w:tblCellMar>
            <w:top w:w="0" w:type="dxa"/>
            <w:left w:w="108" w:type="dxa"/>
            <w:bottom w:w="0" w:type="dxa"/>
            <w:right w:w="108" w:type="dxa"/>
          </w:tblCellMar>
        </w:tblPrEx>
        <w:trPr>
          <w:gridAfter w:val="10"/>
          <w:wAfter w:w="662" w:type="dxa"/>
          <w:trHeight w:val="555" w:hRule="atLeast"/>
        </w:trPr>
        <w:tc>
          <w:tcPr>
            <w:tcW w:w="2549"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p>
        </w:tc>
        <w:tc>
          <w:tcPr>
            <w:tcW w:w="6086" w:type="dxa"/>
            <w:gridSpan w:val="18"/>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r>
              <w:rPr>
                <w:rFonts w:hint="eastAsia" w:ascii="宋体" w:hAnsi="宋体" w:cs="宋体"/>
                <w:kern w:val="0"/>
                <w:sz w:val="28"/>
                <w:szCs w:val="28"/>
              </w:rPr>
              <w:t>补助街镇</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p>
        </w:tc>
      </w:tr>
      <w:tr>
        <w:tblPrEx>
          <w:tblCellMar>
            <w:top w:w="0" w:type="dxa"/>
            <w:left w:w="108" w:type="dxa"/>
            <w:bottom w:w="0" w:type="dxa"/>
            <w:right w:w="108" w:type="dxa"/>
          </w:tblCellMar>
        </w:tblPrEx>
        <w:trPr>
          <w:gridAfter w:val="10"/>
          <w:wAfter w:w="662" w:type="dxa"/>
          <w:trHeight w:val="599" w:hRule="atLeast"/>
        </w:trPr>
        <w:tc>
          <w:tcPr>
            <w:tcW w:w="2549" w:type="dxa"/>
            <w:gridSpan w:val="5"/>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056"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kern w:val="0"/>
                <w:sz w:val="28"/>
                <w:szCs w:val="28"/>
              </w:rPr>
            </w:pPr>
            <w:r>
              <w:rPr>
                <w:rFonts w:hint="default" w:ascii="Times New Roman" w:hAnsi="Times New Roman" w:cs="Times New Roman"/>
                <w:kern w:val="0"/>
                <w:sz w:val="28"/>
                <w:szCs w:val="28"/>
              </w:rPr>
              <w:t>困难遗属2025年生活补助</w:t>
            </w:r>
          </w:p>
        </w:tc>
      </w:tr>
      <w:tr>
        <w:tblPrEx>
          <w:tblCellMar>
            <w:top w:w="0" w:type="dxa"/>
            <w:left w:w="108" w:type="dxa"/>
            <w:bottom w:w="0" w:type="dxa"/>
            <w:right w:w="108" w:type="dxa"/>
          </w:tblCellMar>
        </w:tblPrEx>
        <w:trPr>
          <w:gridAfter w:val="10"/>
          <w:wAfter w:w="662" w:type="dxa"/>
          <w:trHeight w:val="1005" w:hRule="atLeast"/>
        </w:trPr>
        <w:tc>
          <w:tcPr>
            <w:tcW w:w="2549" w:type="dxa"/>
            <w:gridSpan w:val="5"/>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056"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重庆市沙坪公园榕湖宾馆房屋租赁合同</w:t>
            </w:r>
          </w:p>
        </w:tc>
      </w:tr>
      <w:tr>
        <w:tblPrEx>
          <w:tblCellMar>
            <w:top w:w="0" w:type="dxa"/>
            <w:left w:w="108" w:type="dxa"/>
            <w:bottom w:w="0" w:type="dxa"/>
            <w:right w:w="108" w:type="dxa"/>
          </w:tblCellMar>
        </w:tblPrEx>
        <w:trPr>
          <w:gridAfter w:val="10"/>
          <w:wAfter w:w="662" w:type="dxa"/>
          <w:trHeight w:val="1080" w:hRule="atLeast"/>
        </w:trPr>
        <w:tc>
          <w:tcPr>
            <w:tcW w:w="2549" w:type="dxa"/>
            <w:gridSpan w:val="5"/>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056"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实际完成率100%，保障机关行政运行</w:t>
            </w:r>
          </w:p>
        </w:tc>
      </w:tr>
      <w:tr>
        <w:tblPrEx>
          <w:tblCellMar>
            <w:top w:w="0" w:type="dxa"/>
            <w:left w:w="108" w:type="dxa"/>
            <w:bottom w:w="0" w:type="dxa"/>
            <w:right w:w="108" w:type="dxa"/>
          </w:tblCellMar>
        </w:tblPrEx>
        <w:trPr>
          <w:gridAfter w:val="10"/>
          <w:wAfter w:w="662" w:type="dxa"/>
          <w:trHeight w:val="540" w:hRule="atLeast"/>
        </w:trPr>
        <w:tc>
          <w:tcPr>
            <w:tcW w:w="2549" w:type="dxa"/>
            <w:gridSpan w:val="5"/>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租赁面积</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eastAsia="zh-CN"/>
              </w:rPr>
              <w:t>平方米</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4017.83</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预期使用人数</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1</w:t>
            </w:r>
            <w:r>
              <w:rPr>
                <w:rFonts w:hint="default" w:ascii="Times New Roman" w:hAnsi="Times New Roman" w:cs="Times New Roman"/>
                <w:kern w:val="0"/>
                <w:sz w:val="28"/>
                <w:szCs w:val="28"/>
                <w:lang w:val="en-US" w:eastAsia="zh-CN"/>
              </w:rPr>
              <w:t>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人</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110</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节约成本</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w:t>
            </w:r>
            <w:r>
              <w:rPr>
                <w:rFonts w:hint="default" w:ascii="Times New Roman" w:hAnsi="Times New Roman" w:cs="Times New Roman"/>
                <w:kern w:val="0"/>
                <w:sz w:val="28"/>
                <w:szCs w:val="28"/>
                <w:lang w:val="en-US" w:eastAsia="zh-CN"/>
              </w:rPr>
              <w:t>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节约</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租赁单价</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w:t>
            </w:r>
            <w:r>
              <w:rPr>
                <w:rFonts w:hint="default" w:ascii="Times New Roman" w:hAnsi="Times New Roman" w:cs="Times New Roman"/>
                <w:kern w:val="0"/>
                <w:sz w:val="28"/>
                <w:szCs w:val="28"/>
                <w:lang w:val="en-US" w:eastAsia="zh-CN"/>
              </w:rPr>
              <w:t>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元/平方米</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22</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cs="宋体"/>
                <w:kern w:val="0"/>
                <w:sz w:val="28"/>
                <w:szCs w:val="28"/>
                <w:lang w:eastAsia="zh-CN"/>
              </w:rPr>
            </w:pPr>
            <w:r>
              <w:rPr>
                <w:rFonts w:hint="eastAsia" w:ascii="宋体" w:hAnsi="宋体" w:cs="宋体"/>
                <w:kern w:val="0"/>
                <w:sz w:val="28"/>
                <w:szCs w:val="28"/>
                <w:lang w:eastAsia="zh-CN"/>
              </w:rPr>
              <w:t>使用者满意度</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lang w:val="en-US" w:eastAsia="zh-CN"/>
              </w:rPr>
            </w:pPr>
            <w:r>
              <w:rPr>
                <w:rFonts w:hint="eastAsia" w:cs="Times New Roman"/>
                <w:kern w:val="0"/>
                <w:sz w:val="28"/>
                <w:szCs w:val="28"/>
                <w:lang w:val="en-US" w:eastAsia="zh-CN"/>
              </w:rPr>
              <w:t>10%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lang w:val="en-US" w:eastAsia="zh-CN"/>
              </w:rPr>
            </w:pPr>
            <w:r>
              <w:rPr>
                <w:rFonts w:hint="eastAsia" w:cs="Times New Roman"/>
                <w:kern w:val="0"/>
                <w:sz w:val="28"/>
                <w:szCs w:val="28"/>
                <w:lang w:val="en-US" w:eastAsia="zh-CN"/>
              </w:rPr>
              <w:t>%</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lang w:eastAsia="zh-CN"/>
              </w:rPr>
            </w:pPr>
            <w:r>
              <w:rPr>
                <w:rFonts w:hint="default" w:ascii="Times New Roman" w:hAnsi="Times New Roman" w:cs="Times New Roman"/>
                <w:kern w:val="0"/>
                <w:sz w:val="28"/>
                <w:szCs w:val="28"/>
                <w:lang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lang w:val="en-US" w:eastAsia="zh-CN"/>
              </w:rPr>
            </w:pPr>
            <w:r>
              <w:rPr>
                <w:rFonts w:hint="eastAsia" w:cs="Times New Roman"/>
                <w:kern w:val="0"/>
                <w:sz w:val="28"/>
                <w:szCs w:val="28"/>
                <w:lang w:val="en-US" w:eastAsia="zh-CN"/>
              </w:rPr>
              <w:t>90</w:t>
            </w:r>
          </w:p>
        </w:tc>
      </w:tr>
      <w:tr>
        <w:tblPrEx>
          <w:tblCellMar>
            <w:top w:w="0" w:type="dxa"/>
            <w:left w:w="108" w:type="dxa"/>
            <w:bottom w:w="0" w:type="dxa"/>
            <w:right w:w="108" w:type="dxa"/>
          </w:tblCellMar>
        </w:tblPrEx>
        <w:trPr>
          <w:gridAfter w:val="6"/>
          <w:wAfter w:w="318" w:type="dxa"/>
          <w:trHeight w:val="735" w:hRule="atLeast"/>
        </w:trPr>
        <w:tc>
          <w:tcPr>
            <w:tcW w:w="14949" w:type="dxa"/>
            <w:gridSpan w:val="34"/>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After w:val="10"/>
          <w:wAfter w:w="662" w:type="dxa"/>
          <w:trHeight w:val="555" w:hRule="atLeast"/>
        </w:trPr>
        <w:tc>
          <w:tcPr>
            <w:tcW w:w="2549" w:type="dxa"/>
            <w:gridSpan w:val="5"/>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623"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500"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960" w:type="dxa"/>
            <w:gridSpan w:val="3"/>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003" w:type="dxa"/>
            <w:gridSpan w:val="7"/>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073"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3897" w:type="dxa"/>
            <w:gridSpan w:val="2"/>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After w:val="10"/>
          <w:wAfter w:w="662" w:type="dxa"/>
          <w:trHeight w:val="555" w:hRule="atLeast"/>
        </w:trPr>
        <w:tc>
          <w:tcPr>
            <w:tcW w:w="2549" w:type="dxa"/>
            <w:gridSpan w:val="5"/>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6086" w:type="dxa"/>
            <w:gridSpan w:val="1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　类行政人员补助——遗属补助</w:t>
            </w:r>
          </w:p>
        </w:tc>
        <w:tc>
          <w:tcPr>
            <w:tcW w:w="2073"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业务主管部门</w:t>
            </w:r>
          </w:p>
        </w:tc>
        <w:tc>
          <w:tcPr>
            <w:tcW w:w="3897" w:type="dxa"/>
            <w:gridSpan w:val="2"/>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r>
              <w:rPr>
                <w:rFonts w:hint="default" w:ascii="Times New Roman" w:hAnsi="Times New Roman" w:cs="Times New Roman"/>
                <w:kern w:val="0"/>
                <w:sz w:val="28"/>
                <w:szCs w:val="28"/>
              </w:rPr>
              <w:t>101</w:t>
            </w:r>
            <w:r>
              <w:rPr>
                <w:rFonts w:hint="eastAsia" w:ascii="宋体" w:hAnsi="宋体" w:cs="宋体"/>
                <w:kern w:val="0"/>
                <w:sz w:val="28"/>
                <w:szCs w:val="28"/>
              </w:rPr>
              <w:t>-重庆市沙坪坝区纪委</w:t>
            </w:r>
          </w:p>
        </w:tc>
      </w:tr>
      <w:tr>
        <w:tblPrEx>
          <w:tblCellMar>
            <w:top w:w="0" w:type="dxa"/>
            <w:left w:w="108" w:type="dxa"/>
            <w:bottom w:w="0" w:type="dxa"/>
            <w:right w:w="108" w:type="dxa"/>
          </w:tblCellMar>
        </w:tblPrEx>
        <w:trPr>
          <w:gridAfter w:val="10"/>
          <w:wAfter w:w="662" w:type="dxa"/>
          <w:trHeight w:val="555" w:hRule="atLeast"/>
        </w:trPr>
        <w:tc>
          <w:tcPr>
            <w:tcW w:w="2549" w:type="dxa"/>
            <w:gridSpan w:val="5"/>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6086" w:type="dxa"/>
            <w:gridSpan w:val="18"/>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方正仿宋_GBK" w:cs="宋体"/>
                <w:kern w:val="0"/>
                <w:sz w:val="28"/>
                <w:szCs w:val="28"/>
                <w:lang w:val="en-US" w:eastAsia="zh-CN"/>
              </w:rPr>
            </w:pPr>
            <w:r>
              <w:rPr>
                <w:rFonts w:hint="default" w:ascii="Times New Roman" w:hAnsi="Times New Roman" w:cs="Times New Roman"/>
                <w:kern w:val="0"/>
                <w:sz w:val="28"/>
                <w:szCs w:val="28"/>
              </w:rPr>
              <w:t xml:space="preserve"> </w:t>
            </w:r>
            <w:r>
              <w:rPr>
                <w:rFonts w:hint="default" w:ascii="Times New Roman" w:hAnsi="Times New Roman" w:cs="Times New Roman"/>
                <w:kern w:val="0"/>
                <w:sz w:val="28"/>
                <w:szCs w:val="28"/>
                <w:lang w:val="en-US" w:eastAsia="zh-CN"/>
              </w:rPr>
              <w:t>1.26</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区级支出</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宋体" w:hAnsi="宋体" w:eastAsia="方正仿宋_GBK" w:cs="宋体"/>
                <w:kern w:val="0"/>
                <w:sz w:val="28"/>
                <w:szCs w:val="28"/>
                <w:lang w:val="en-US" w:eastAsia="zh-CN"/>
              </w:rPr>
            </w:pPr>
            <w:r>
              <w:rPr>
                <w:rFonts w:hint="eastAsia" w:ascii="宋体" w:hAnsi="宋体" w:cs="宋体"/>
                <w:kern w:val="0"/>
                <w:sz w:val="28"/>
                <w:szCs w:val="28"/>
              </w:rPr>
              <w:t>　</w:t>
            </w:r>
            <w:r>
              <w:rPr>
                <w:rFonts w:hint="default" w:ascii="Times New Roman" w:hAnsi="Times New Roman" w:cs="Times New Roman"/>
                <w:kern w:val="0"/>
                <w:sz w:val="28"/>
                <w:szCs w:val="28"/>
                <w:lang w:val="en-US" w:eastAsia="zh-CN"/>
              </w:rPr>
              <w:t>1.26</w:t>
            </w:r>
          </w:p>
        </w:tc>
      </w:tr>
      <w:tr>
        <w:tblPrEx>
          <w:tblCellMar>
            <w:top w:w="0" w:type="dxa"/>
            <w:left w:w="108" w:type="dxa"/>
            <w:bottom w:w="0" w:type="dxa"/>
            <w:right w:w="108" w:type="dxa"/>
          </w:tblCellMar>
        </w:tblPrEx>
        <w:trPr>
          <w:gridAfter w:val="10"/>
          <w:wAfter w:w="662" w:type="dxa"/>
          <w:trHeight w:val="555" w:hRule="atLeast"/>
        </w:trPr>
        <w:tc>
          <w:tcPr>
            <w:tcW w:w="2549"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6086" w:type="dxa"/>
            <w:gridSpan w:val="18"/>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补助街镇</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After w:val="10"/>
          <w:wAfter w:w="662" w:type="dxa"/>
          <w:trHeight w:val="599" w:hRule="atLeast"/>
        </w:trPr>
        <w:tc>
          <w:tcPr>
            <w:tcW w:w="2549" w:type="dxa"/>
            <w:gridSpan w:val="5"/>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056"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default" w:ascii="Times New Roman" w:hAnsi="Times New Roman" w:cs="Times New Roman"/>
                <w:kern w:val="0"/>
                <w:sz w:val="28"/>
                <w:szCs w:val="28"/>
              </w:rPr>
              <w:t>困难遗属2025年生活补助　</w:t>
            </w:r>
          </w:p>
        </w:tc>
      </w:tr>
      <w:tr>
        <w:tblPrEx>
          <w:tblCellMar>
            <w:top w:w="0" w:type="dxa"/>
            <w:left w:w="108" w:type="dxa"/>
            <w:bottom w:w="0" w:type="dxa"/>
            <w:right w:w="108" w:type="dxa"/>
          </w:tblCellMar>
        </w:tblPrEx>
        <w:trPr>
          <w:gridAfter w:val="10"/>
          <w:wAfter w:w="662" w:type="dxa"/>
          <w:trHeight w:val="1005" w:hRule="atLeast"/>
        </w:trPr>
        <w:tc>
          <w:tcPr>
            <w:tcW w:w="2549" w:type="dxa"/>
            <w:gridSpan w:val="5"/>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056"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关于冉隆权同志遗属张龙杰定期生活困难补助费发放的通知》（沙委组干〔2000〕13号）、《重庆市人力资源和社会保障局重庆市财政局关于完善机关事业单位工作人员遗属生活困难补助政策的通知》（沙人社发〔2018〕787号）　</w:t>
            </w:r>
          </w:p>
        </w:tc>
      </w:tr>
      <w:tr>
        <w:tblPrEx>
          <w:tblCellMar>
            <w:top w:w="0" w:type="dxa"/>
            <w:left w:w="108" w:type="dxa"/>
            <w:bottom w:w="0" w:type="dxa"/>
            <w:right w:w="108" w:type="dxa"/>
          </w:tblCellMar>
        </w:tblPrEx>
        <w:trPr>
          <w:gridAfter w:val="10"/>
          <w:wAfter w:w="662" w:type="dxa"/>
          <w:trHeight w:val="1080" w:hRule="atLeast"/>
        </w:trPr>
        <w:tc>
          <w:tcPr>
            <w:tcW w:w="2549" w:type="dxa"/>
            <w:gridSpan w:val="5"/>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056"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做好冉隆权同志遗属张龙杰定期生活困难补助费发放工作，按规定以沙坪坝区年度最低工资水平的50%发放生活困难补助费　</w:t>
            </w:r>
          </w:p>
        </w:tc>
      </w:tr>
      <w:tr>
        <w:tblPrEx>
          <w:tblCellMar>
            <w:top w:w="0" w:type="dxa"/>
            <w:left w:w="108" w:type="dxa"/>
            <w:bottom w:w="0" w:type="dxa"/>
            <w:right w:w="108" w:type="dxa"/>
          </w:tblCellMar>
        </w:tblPrEx>
        <w:trPr>
          <w:gridAfter w:val="10"/>
          <w:wAfter w:w="662" w:type="dxa"/>
          <w:trHeight w:val="540" w:hRule="atLeast"/>
        </w:trPr>
        <w:tc>
          <w:tcPr>
            <w:tcW w:w="2549" w:type="dxa"/>
            <w:gridSpan w:val="5"/>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3" w:type="dxa"/>
            <w:gridSpan w:val="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3" w:type="dxa"/>
            <w:gridSpan w:val="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人数</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eastAsia="zh-CN"/>
              </w:rPr>
              <w:t>人</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1</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3" w:type="dxa"/>
            <w:gridSpan w:val="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及时发放补助率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98</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3" w:type="dxa"/>
            <w:gridSpan w:val="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提供生活保障</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30%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90</w:t>
            </w:r>
          </w:p>
        </w:tc>
      </w:tr>
      <w:tr>
        <w:tblPrEx>
          <w:tblCellMar>
            <w:top w:w="0" w:type="dxa"/>
            <w:left w:w="108" w:type="dxa"/>
            <w:bottom w:w="0" w:type="dxa"/>
            <w:right w:w="108" w:type="dxa"/>
          </w:tblCellMar>
        </w:tblPrEx>
        <w:trPr>
          <w:gridAfter w:val="10"/>
          <w:wAfter w:w="662" w:type="dxa"/>
          <w:trHeight w:val="495" w:hRule="atLeast"/>
        </w:trPr>
        <w:tc>
          <w:tcPr>
            <w:tcW w:w="2549" w:type="dxa"/>
            <w:gridSpan w:val="5"/>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3" w:type="dxa"/>
            <w:gridSpan w:val="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遗属满意度</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10%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73"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897"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90</w:t>
            </w:r>
          </w:p>
        </w:tc>
      </w:tr>
      <w:tr>
        <w:tblPrEx>
          <w:tblCellMar>
            <w:top w:w="0" w:type="dxa"/>
            <w:left w:w="108" w:type="dxa"/>
            <w:bottom w:w="0" w:type="dxa"/>
            <w:right w:w="108" w:type="dxa"/>
          </w:tblCellMar>
        </w:tblPrEx>
        <w:trPr>
          <w:gridBefore w:val="1"/>
          <w:gridAfter w:val="4"/>
          <w:wBefore w:w="78" w:type="dxa"/>
          <w:wAfter w:w="148" w:type="dxa"/>
          <w:trHeight w:val="735" w:hRule="atLeast"/>
        </w:trPr>
        <w:tc>
          <w:tcPr>
            <w:tcW w:w="15041" w:type="dxa"/>
            <w:gridSpan w:val="35"/>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Before w:val="1"/>
          <w:gridAfter w:val="7"/>
          <w:wBefore w:w="78" w:type="dxa"/>
          <w:wAfter w:w="460" w:type="dxa"/>
          <w:trHeight w:val="555" w:hRule="atLeast"/>
        </w:trPr>
        <w:tc>
          <w:tcPr>
            <w:tcW w:w="2471" w:type="dxa"/>
            <w:gridSpan w:val="4"/>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793" w:type="dxa"/>
            <w:gridSpan w:val="3"/>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336"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110" w:type="dxa"/>
            <w:gridSpan w:val="3"/>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686"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234"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099" w:type="dxa"/>
            <w:gridSpan w:val="5"/>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Before w:val="1"/>
          <w:gridAfter w:val="7"/>
          <w:wBefore w:w="78" w:type="dxa"/>
          <w:wAfter w:w="460" w:type="dxa"/>
          <w:trHeight w:val="555" w:hRule="atLeast"/>
        </w:trPr>
        <w:tc>
          <w:tcPr>
            <w:tcW w:w="2471"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5925" w:type="dxa"/>
            <w:gridSpan w:val="1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　区级政务数字化项目</w:t>
            </w:r>
          </w:p>
        </w:tc>
        <w:tc>
          <w:tcPr>
            <w:tcW w:w="2234" w:type="dxa"/>
            <w:gridSpan w:val="6"/>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业务主管部门</w:t>
            </w:r>
          </w:p>
        </w:tc>
        <w:tc>
          <w:tcPr>
            <w:tcW w:w="4099"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r>
              <w:rPr>
                <w:rFonts w:hint="default" w:ascii="Times New Roman" w:hAnsi="Times New Roman" w:cs="Times New Roman"/>
                <w:kern w:val="0"/>
                <w:sz w:val="28"/>
                <w:szCs w:val="28"/>
              </w:rPr>
              <w:t>101</w:t>
            </w:r>
            <w:r>
              <w:rPr>
                <w:rFonts w:hint="eastAsia" w:ascii="宋体" w:hAnsi="宋体" w:cs="宋体"/>
                <w:kern w:val="0"/>
                <w:sz w:val="28"/>
                <w:szCs w:val="28"/>
              </w:rPr>
              <w:t>-重庆市沙坪坝区纪委</w:t>
            </w:r>
          </w:p>
        </w:tc>
      </w:tr>
      <w:tr>
        <w:tblPrEx>
          <w:tblCellMar>
            <w:top w:w="0" w:type="dxa"/>
            <w:left w:w="108" w:type="dxa"/>
            <w:bottom w:w="0" w:type="dxa"/>
            <w:right w:w="108" w:type="dxa"/>
          </w:tblCellMar>
        </w:tblPrEx>
        <w:trPr>
          <w:gridBefore w:val="1"/>
          <w:gridAfter w:val="7"/>
          <w:wBefore w:w="78" w:type="dxa"/>
          <w:wAfter w:w="460" w:type="dxa"/>
          <w:trHeight w:val="555" w:hRule="atLeast"/>
        </w:trPr>
        <w:tc>
          <w:tcPr>
            <w:tcW w:w="2471"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5925" w:type="dxa"/>
            <w:gridSpan w:val="17"/>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方正仿宋_GBK" w:cs="宋体"/>
                <w:kern w:val="0"/>
                <w:sz w:val="28"/>
                <w:szCs w:val="28"/>
                <w:lang w:val="en-US" w:eastAsia="zh-CN"/>
              </w:rPr>
            </w:pPr>
            <w:r>
              <w:rPr>
                <w:rFonts w:hint="default" w:ascii="Times New Roman" w:hAnsi="Times New Roman" w:cs="Times New Roman"/>
                <w:kern w:val="0"/>
                <w:sz w:val="28"/>
                <w:szCs w:val="28"/>
              </w:rPr>
              <w:t xml:space="preserve"> </w:t>
            </w:r>
            <w:r>
              <w:rPr>
                <w:rFonts w:hint="eastAsia" w:cs="Times New Roman"/>
                <w:kern w:val="0"/>
                <w:sz w:val="28"/>
                <w:szCs w:val="28"/>
                <w:lang w:val="en-US" w:eastAsia="zh-CN"/>
              </w:rPr>
              <w:t>21.37</w:t>
            </w:r>
          </w:p>
        </w:tc>
        <w:tc>
          <w:tcPr>
            <w:tcW w:w="2234"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区级支出</w:t>
            </w:r>
          </w:p>
        </w:tc>
        <w:tc>
          <w:tcPr>
            <w:tcW w:w="409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宋体" w:hAnsi="宋体" w:eastAsia="方正仿宋_GBK" w:cs="宋体"/>
                <w:kern w:val="0"/>
                <w:sz w:val="28"/>
                <w:szCs w:val="28"/>
                <w:lang w:val="en-US" w:eastAsia="zh-CN"/>
              </w:rPr>
            </w:pPr>
            <w:r>
              <w:rPr>
                <w:rFonts w:hint="eastAsia" w:ascii="宋体" w:hAnsi="宋体" w:cs="宋体"/>
                <w:kern w:val="0"/>
                <w:sz w:val="28"/>
                <w:szCs w:val="28"/>
              </w:rPr>
              <w:t>　</w:t>
            </w:r>
            <w:r>
              <w:rPr>
                <w:rFonts w:hint="eastAsia" w:cs="Times New Roman"/>
                <w:kern w:val="0"/>
                <w:sz w:val="28"/>
                <w:szCs w:val="28"/>
                <w:lang w:val="en-US" w:eastAsia="zh-CN"/>
              </w:rPr>
              <w:t>21.37</w:t>
            </w:r>
          </w:p>
        </w:tc>
      </w:tr>
      <w:tr>
        <w:tblPrEx>
          <w:tblCellMar>
            <w:top w:w="0" w:type="dxa"/>
            <w:left w:w="108" w:type="dxa"/>
            <w:bottom w:w="0" w:type="dxa"/>
            <w:right w:w="108" w:type="dxa"/>
          </w:tblCellMar>
        </w:tblPrEx>
        <w:trPr>
          <w:gridBefore w:val="1"/>
          <w:gridAfter w:val="7"/>
          <w:wBefore w:w="78" w:type="dxa"/>
          <w:wAfter w:w="460" w:type="dxa"/>
          <w:trHeight w:val="555" w:hRule="atLeast"/>
        </w:trPr>
        <w:tc>
          <w:tcPr>
            <w:tcW w:w="2471"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5925" w:type="dxa"/>
            <w:gridSpan w:val="17"/>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2234"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补助街镇</w:t>
            </w:r>
          </w:p>
        </w:tc>
        <w:tc>
          <w:tcPr>
            <w:tcW w:w="409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1"/>
          <w:gridAfter w:val="7"/>
          <w:wBefore w:w="78" w:type="dxa"/>
          <w:wAfter w:w="460" w:type="dxa"/>
          <w:trHeight w:val="599" w:hRule="atLeast"/>
        </w:trPr>
        <w:tc>
          <w:tcPr>
            <w:tcW w:w="2471"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258" w:type="dxa"/>
            <w:gridSpan w:val="2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default" w:ascii="Times New Roman" w:hAnsi="Times New Roman" w:cs="Times New Roman"/>
                <w:kern w:val="0"/>
                <w:sz w:val="28"/>
                <w:szCs w:val="28"/>
              </w:rPr>
              <w:t>营商环境监管平台2025年运维费　</w:t>
            </w:r>
          </w:p>
        </w:tc>
      </w:tr>
      <w:tr>
        <w:tblPrEx>
          <w:tblCellMar>
            <w:top w:w="0" w:type="dxa"/>
            <w:left w:w="108" w:type="dxa"/>
            <w:bottom w:w="0" w:type="dxa"/>
            <w:right w:w="108" w:type="dxa"/>
          </w:tblCellMar>
        </w:tblPrEx>
        <w:trPr>
          <w:gridBefore w:val="1"/>
          <w:gridAfter w:val="7"/>
          <w:wBefore w:w="78" w:type="dxa"/>
          <w:wAfter w:w="460" w:type="dxa"/>
          <w:trHeight w:val="1005" w:hRule="atLeast"/>
        </w:trPr>
        <w:tc>
          <w:tcPr>
            <w:tcW w:w="2471"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258" w:type="dxa"/>
            <w:gridSpan w:val="2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十二届重庆市沙坪坝区委常委会第142次会议精神；大数据局批复</w:t>
            </w:r>
          </w:p>
        </w:tc>
      </w:tr>
      <w:tr>
        <w:tblPrEx>
          <w:tblCellMar>
            <w:top w:w="0" w:type="dxa"/>
            <w:left w:w="108" w:type="dxa"/>
            <w:bottom w:w="0" w:type="dxa"/>
            <w:right w:w="108" w:type="dxa"/>
          </w:tblCellMar>
        </w:tblPrEx>
        <w:trPr>
          <w:gridBefore w:val="1"/>
          <w:gridAfter w:val="7"/>
          <w:wBefore w:w="78" w:type="dxa"/>
          <w:wAfter w:w="460" w:type="dxa"/>
          <w:trHeight w:val="1080" w:hRule="atLeast"/>
        </w:trPr>
        <w:tc>
          <w:tcPr>
            <w:tcW w:w="2471"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258" w:type="dxa"/>
            <w:gridSpan w:val="28"/>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通过充分运用政务服务全流程产生的大数据，科学构建监督指标和分析模型，精准发现问题，系统整改治理，实现“用数字监督，让服务变现”</w:t>
            </w:r>
          </w:p>
        </w:tc>
      </w:tr>
      <w:tr>
        <w:tblPrEx>
          <w:tblCellMar>
            <w:top w:w="0" w:type="dxa"/>
            <w:left w:w="108" w:type="dxa"/>
            <w:bottom w:w="0" w:type="dxa"/>
            <w:right w:w="108" w:type="dxa"/>
          </w:tblCellMar>
        </w:tblPrEx>
        <w:trPr>
          <w:gridBefore w:val="1"/>
          <w:gridAfter w:val="7"/>
          <w:wBefore w:w="78" w:type="dxa"/>
          <w:wAfter w:w="460" w:type="dxa"/>
          <w:trHeight w:val="540" w:hRule="atLeast"/>
        </w:trPr>
        <w:tc>
          <w:tcPr>
            <w:tcW w:w="2471"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510"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234"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409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Before w:val="1"/>
          <w:gridAfter w:val="7"/>
          <w:wBefore w:w="78" w:type="dxa"/>
          <w:wAfter w:w="460" w:type="dxa"/>
          <w:trHeight w:val="495" w:hRule="atLeast"/>
        </w:trPr>
        <w:tc>
          <w:tcPr>
            <w:tcW w:w="2471"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系统正常运行率</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30</w:t>
            </w:r>
            <w:r>
              <w:rPr>
                <w:rFonts w:hint="default" w:ascii="Times New Roman" w:hAnsi="Times New Roman" w:cs="Times New Roman"/>
                <w:kern w:val="0"/>
                <w:sz w:val="28"/>
                <w:szCs w:val="28"/>
                <w:lang w:val="en-US" w:eastAsia="zh-CN"/>
              </w:rPr>
              <w:t>%</w:t>
            </w:r>
          </w:p>
        </w:tc>
        <w:tc>
          <w:tcPr>
            <w:tcW w:w="1510"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w:t>
            </w:r>
          </w:p>
        </w:tc>
        <w:tc>
          <w:tcPr>
            <w:tcW w:w="2234"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eastAsia="zh-CN"/>
              </w:rPr>
              <w:t>≥</w:t>
            </w:r>
          </w:p>
        </w:tc>
        <w:tc>
          <w:tcPr>
            <w:tcW w:w="409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90</w:t>
            </w:r>
          </w:p>
        </w:tc>
      </w:tr>
      <w:tr>
        <w:tblPrEx>
          <w:tblCellMar>
            <w:top w:w="0" w:type="dxa"/>
            <w:left w:w="108" w:type="dxa"/>
            <w:bottom w:w="0" w:type="dxa"/>
            <w:right w:w="108" w:type="dxa"/>
          </w:tblCellMar>
        </w:tblPrEx>
        <w:trPr>
          <w:gridBefore w:val="1"/>
          <w:gridAfter w:val="7"/>
          <w:wBefore w:w="78" w:type="dxa"/>
          <w:wAfter w:w="460" w:type="dxa"/>
          <w:trHeight w:val="495" w:hRule="atLeast"/>
        </w:trPr>
        <w:tc>
          <w:tcPr>
            <w:tcW w:w="2471"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监管及时性</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510"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234"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409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及时</w:t>
            </w:r>
          </w:p>
        </w:tc>
      </w:tr>
      <w:tr>
        <w:tblPrEx>
          <w:tblCellMar>
            <w:top w:w="0" w:type="dxa"/>
            <w:left w:w="108" w:type="dxa"/>
            <w:bottom w:w="0" w:type="dxa"/>
            <w:right w:w="108" w:type="dxa"/>
          </w:tblCellMar>
        </w:tblPrEx>
        <w:trPr>
          <w:gridBefore w:val="1"/>
          <w:gridAfter w:val="7"/>
          <w:wBefore w:w="78" w:type="dxa"/>
          <w:wAfter w:w="460" w:type="dxa"/>
          <w:trHeight w:val="495" w:hRule="atLeast"/>
        </w:trPr>
        <w:tc>
          <w:tcPr>
            <w:tcW w:w="2471"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营商环境</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25</w:t>
            </w:r>
            <w:r>
              <w:rPr>
                <w:rFonts w:hint="default" w:ascii="Times New Roman" w:hAnsi="Times New Roman" w:cs="Times New Roman"/>
                <w:kern w:val="0"/>
                <w:sz w:val="28"/>
                <w:szCs w:val="28"/>
                <w:lang w:val="en-US" w:eastAsia="zh-CN"/>
              </w:rPr>
              <w:t>%</w:t>
            </w:r>
          </w:p>
        </w:tc>
        <w:tc>
          <w:tcPr>
            <w:tcW w:w="1510"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234"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409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良好</w:t>
            </w:r>
          </w:p>
        </w:tc>
      </w:tr>
      <w:tr>
        <w:tblPrEx>
          <w:tblCellMar>
            <w:top w:w="0" w:type="dxa"/>
            <w:left w:w="108" w:type="dxa"/>
            <w:bottom w:w="0" w:type="dxa"/>
            <w:right w:w="108" w:type="dxa"/>
          </w:tblCellMar>
        </w:tblPrEx>
        <w:trPr>
          <w:gridBefore w:val="1"/>
          <w:gridAfter w:val="7"/>
          <w:wBefore w:w="78" w:type="dxa"/>
          <w:wAfter w:w="460" w:type="dxa"/>
          <w:trHeight w:val="495" w:hRule="atLeast"/>
        </w:trPr>
        <w:tc>
          <w:tcPr>
            <w:tcW w:w="2471"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9" w:type="dxa"/>
            <w:gridSpan w:val="9"/>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服务对象满意度</w:t>
            </w:r>
          </w:p>
        </w:tc>
        <w:tc>
          <w:tcPr>
            <w:tcW w:w="1286"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10%</w:t>
            </w:r>
          </w:p>
        </w:tc>
        <w:tc>
          <w:tcPr>
            <w:tcW w:w="1510"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234"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409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90</w:t>
            </w:r>
          </w:p>
        </w:tc>
      </w:tr>
      <w:tr>
        <w:tblPrEx>
          <w:tblCellMar>
            <w:top w:w="0" w:type="dxa"/>
            <w:left w:w="108" w:type="dxa"/>
            <w:bottom w:w="0" w:type="dxa"/>
            <w:right w:w="108" w:type="dxa"/>
          </w:tblCellMar>
        </w:tblPrEx>
        <w:trPr>
          <w:gridBefore w:val="2"/>
          <w:gridAfter w:val="2"/>
          <w:wBefore w:w="163" w:type="dxa"/>
          <w:wAfter w:w="63" w:type="dxa"/>
          <w:trHeight w:val="735" w:hRule="atLeast"/>
        </w:trPr>
        <w:tc>
          <w:tcPr>
            <w:tcW w:w="15041" w:type="dxa"/>
            <w:gridSpan w:val="36"/>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Before w:val="2"/>
          <w:gridAfter w:val="7"/>
          <w:wBefore w:w="163" w:type="dxa"/>
          <w:wAfter w:w="460" w:type="dxa"/>
          <w:trHeight w:val="555" w:hRule="atLeast"/>
        </w:trPr>
        <w:tc>
          <w:tcPr>
            <w:tcW w:w="2389" w:type="dxa"/>
            <w:gridSpan w:val="4"/>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875" w:type="dxa"/>
            <w:gridSpan w:val="4"/>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245" w:type="dxa"/>
            <w:gridSpan w:val="3"/>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116" w:type="dxa"/>
            <w:gridSpan w:val="4"/>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847"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015" w:type="dxa"/>
            <w:gridSpan w:val="3"/>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157" w:type="dxa"/>
            <w:gridSpan w:val="7"/>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Before w:val="2"/>
          <w:gridAfter w:val="7"/>
          <w:wBefore w:w="163" w:type="dxa"/>
          <w:wAfter w:w="460" w:type="dxa"/>
          <w:trHeight w:val="555" w:hRule="atLeast"/>
        </w:trPr>
        <w:tc>
          <w:tcPr>
            <w:tcW w:w="2389"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6083" w:type="dxa"/>
            <w:gridSpan w:val="1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干部队伍专业化教育及</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党风廉政教育工作</w:t>
            </w:r>
          </w:p>
        </w:tc>
        <w:tc>
          <w:tcPr>
            <w:tcW w:w="2015"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业务主管部门</w:t>
            </w:r>
          </w:p>
        </w:tc>
        <w:tc>
          <w:tcPr>
            <w:tcW w:w="4157" w:type="dxa"/>
            <w:gridSpan w:val="7"/>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101-重庆市沙坪坝区纪委</w:t>
            </w:r>
          </w:p>
        </w:tc>
      </w:tr>
      <w:tr>
        <w:tblPrEx>
          <w:tblCellMar>
            <w:top w:w="0" w:type="dxa"/>
            <w:left w:w="108" w:type="dxa"/>
            <w:bottom w:w="0" w:type="dxa"/>
            <w:right w:w="108" w:type="dxa"/>
          </w:tblCellMar>
        </w:tblPrEx>
        <w:trPr>
          <w:gridBefore w:val="2"/>
          <w:gridAfter w:val="7"/>
          <w:wBefore w:w="163" w:type="dxa"/>
          <w:wAfter w:w="460" w:type="dxa"/>
          <w:trHeight w:val="555" w:hRule="atLeast"/>
        </w:trPr>
        <w:tc>
          <w:tcPr>
            <w:tcW w:w="2389"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6083" w:type="dxa"/>
            <w:gridSpan w:val="17"/>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方正仿宋_GBK" w:cs="宋体"/>
                <w:kern w:val="0"/>
                <w:sz w:val="28"/>
                <w:szCs w:val="28"/>
                <w:lang w:val="en-US" w:eastAsia="zh-CN"/>
              </w:rPr>
            </w:pPr>
            <w:r>
              <w:rPr>
                <w:rFonts w:hint="eastAsia" w:cs="Times New Roman"/>
                <w:kern w:val="0"/>
                <w:sz w:val="28"/>
                <w:szCs w:val="28"/>
                <w:lang w:val="en-US" w:eastAsia="zh-CN"/>
              </w:rPr>
              <w:t>57.69</w:t>
            </w:r>
          </w:p>
        </w:tc>
        <w:tc>
          <w:tcPr>
            <w:tcW w:w="201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区级支出</w:t>
            </w:r>
          </w:p>
        </w:tc>
        <w:tc>
          <w:tcPr>
            <w:tcW w:w="4157"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ind w:firstLine="280" w:firstLineChars="100"/>
              <w:jc w:val="left"/>
              <w:textAlignment w:val="auto"/>
              <w:rPr>
                <w:rFonts w:hint="default" w:ascii="宋体" w:hAnsi="宋体" w:eastAsia="方正仿宋_GBK" w:cs="宋体"/>
                <w:kern w:val="0"/>
                <w:sz w:val="28"/>
                <w:szCs w:val="28"/>
                <w:lang w:val="en-US" w:eastAsia="zh-CN"/>
              </w:rPr>
            </w:pPr>
            <w:r>
              <w:rPr>
                <w:rFonts w:hint="eastAsia" w:cs="Times New Roman"/>
                <w:kern w:val="0"/>
                <w:sz w:val="28"/>
                <w:szCs w:val="28"/>
                <w:lang w:val="en-US" w:eastAsia="zh-CN"/>
              </w:rPr>
              <w:t>57.69</w:t>
            </w:r>
          </w:p>
        </w:tc>
      </w:tr>
      <w:tr>
        <w:tblPrEx>
          <w:tblCellMar>
            <w:top w:w="0" w:type="dxa"/>
            <w:left w:w="108" w:type="dxa"/>
            <w:bottom w:w="0" w:type="dxa"/>
            <w:right w:w="108" w:type="dxa"/>
          </w:tblCellMar>
        </w:tblPrEx>
        <w:trPr>
          <w:gridBefore w:val="2"/>
          <w:gridAfter w:val="7"/>
          <w:wBefore w:w="163" w:type="dxa"/>
          <w:wAfter w:w="460" w:type="dxa"/>
          <w:trHeight w:val="555" w:hRule="atLeast"/>
        </w:trPr>
        <w:tc>
          <w:tcPr>
            <w:tcW w:w="238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6083" w:type="dxa"/>
            <w:gridSpan w:val="17"/>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201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补助街镇</w:t>
            </w:r>
          </w:p>
        </w:tc>
        <w:tc>
          <w:tcPr>
            <w:tcW w:w="4157"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2"/>
          <w:gridAfter w:val="7"/>
          <w:wBefore w:w="163" w:type="dxa"/>
          <w:wAfter w:w="460" w:type="dxa"/>
          <w:trHeight w:val="599" w:hRule="atLeast"/>
        </w:trPr>
        <w:tc>
          <w:tcPr>
            <w:tcW w:w="2389"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255" w:type="dxa"/>
            <w:gridSpan w:val="2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1"/>
                <w:szCs w:val="21"/>
              </w:rPr>
            </w:pPr>
            <w:r>
              <w:rPr>
                <w:rFonts w:hint="default" w:ascii="Times New Roman" w:hAnsi="Times New Roman" w:cs="Times New Roman"/>
                <w:kern w:val="0"/>
                <w:sz w:val="21"/>
                <w:szCs w:val="21"/>
              </w:rPr>
              <w:t>围绕区纪委监委中心工作对基层纪检组织、派驻纪检组、派出监察室开展全员教育。在全区开展“以案四说”教育，采购党风廉政书籍、组织征订中央纪委国家监委主管的3种廉政刊物等。</w:t>
            </w:r>
          </w:p>
        </w:tc>
      </w:tr>
      <w:tr>
        <w:tblPrEx>
          <w:tblCellMar>
            <w:top w:w="0" w:type="dxa"/>
            <w:left w:w="108" w:type="dxa"/>
            <w:bottom w:w="0" w:type="dxa"/>
            <w:right w:w="108" w:type="dxa"/>
          </w:tblCellMar>
        </w:tblPrEx>
        <w:trPr>
          <w:gridBefore w:val="2"/>
          <w:gridAfter w:val="7"/>
          <w:wBefore w:w="163" w:type="dxa"/>
          <w:wAfter w:w="460" w:type="dxa"/>
          <w:trHeight w:val="1005" w:hRule="atLeast"/>
        </w:trPr>
        <w:tc>
          <w:tcPr>
            <w:tcW w:w="2389"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255" w:type="dxa"/>
            <w:gridSpan w:val="2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市纪委监委关于开展“提升政治素养提高能力水平”全员培训工作计划》的通知（渝纪办〔2019〕25号）、《关于做好2025年中央纪委国家监委主管报刊征订工作的通知》（渝纪办〔2024〕49号）、《关于进一步加强党风廉政警示教育工作的实施意见》（沙委发〔2018〕23号）、《关于印发〈沙坪坝区开展“以案说纪、以案说法、以案说德、以案说责”警示教育实施方案〉的通知》（沙委办发〔2018〕18号）</w:t>
            </w:r>
          </w:p>
        </w:tc>
      </w:tr>
      <w:tr>
        <w:tblPrEx>
          <w:tblCellMar>
            <w:top w:w="0" w:type="dxa"/>
            <w:left w:w="108" w:type="dxa"/>
            <w:bottom w:w="0" w:type="dxa"/>
            <w:right w:w="108" w:type="dxa"/>
          </w:tblCellMar>
        </w:tblPrEx>
        <w:trPr>
          <w:gridBefore w:val="2"/>
          <w:gridAfter w:val="7"/>
          <w:wBefore w:w="163" w:type="dxa"/>
          <w:wAfter w:w="460" w:type="dxa"/>
          <w:trHeight w:val="1080" w:hRule="atLeast"/>
        </w:trPr>
        <w:tc>
          <w:tcPr>
            <w:tcW w:w="2389"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255" w:type="dxa"/>
            <w:gridSpan w:val="2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1"/>
                <w:szCs w:val="21"/>
              </w:rPr>
            </w:pPr>
            <w:r>
              <w:rPr>
                <w:rFonts w:hint="default" w:ascii="Times New Roman" w:hAnsi="Times New Roman" w:cs="Times New Roman"/>
                <w:kern w:val="0"/>
                <w:sz w:val="21"/>
                <w:szCs w:val="21"/>
              </w:rPr>
              <w:t>纪检干部政治素养、业务素质得到持续提升，应知应会测试合格率达到98%；有效执行市纪委对我区党风廉政建设和反腐败工作的教育要求，积极推进网络教育，推动反腐倡廉等教育活动的深入开展，推进廉政文化建设、增强党员干部廉洁从政的自觉性，营造反腐倡廉的良好社会氛围，为促进我区经济社会高质量发展提供重要保障</w:t>
            </w:r>
          </w:p>
        </w:tc>
      </w:tr>
      <w:tr>
        <w:tblPrEx>
          <w:tblCellMar>
            <w:top w:w="0" w:type="dxa"/>
            <w:left w:w="108" w:type="dxa"/>
            <w:bottom w:w="0" w:type="dxa"/>
            <w:right w:w="108" w:type="dxa"/>
          </w:tblCellMar>
        </w:tblPrEx>
        <w:trPr>
          <w:gridBefore w:val="2"/>
          <w:gridAfter w:val="7"/>
          <w:wBefore w:w="163" w:type="dxa"/>
          <w:wAfter w:w="460" w:type="dxa"/>
          <w:trHeight w:val="540" w:hRule="atLeast"/>
        </w:trPr>
        <w:tc>
          <w:tcPr>
            <w:tcW w:w="2389" w:type="dxa"/>
            <w:gridSpan w:val="4"/>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01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4157"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Before w:val="2"/>
          <w:gridAfter w:val="7"/>
          <w:wBefore w:w="163" w:type="dxa"/>
          <w:wAfter w:w="460" w:type="dxa"/>
          <w:trHeight w:val="495" w:hRule="atLeast"/>
        </w:trPr>
        <w:tc>
          <w:tcPr>
            <w:tcW w:w="238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宣传覆盖率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1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eastAsia="zh-CN"/>
              </w:rPr>
              <w:t>≥</w:t>
            </w:r>
          </w:p>
        </w:tc>
        <w:tc>
          <w:tcPr>
            <w:tcW w:w="4157"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90</w:t>
            </w:r>
          </w:p>
        </w:tc>
      </w:tr>
      <w:tr>
        <w:tblPrEx>
          <w:tblCellMar>
            <w:top w:w="0" w:type="dxa"/>
            <w:left w:w="108" w:type="dxa"/>
            <w:bottom w:w="0" w:type="dxa"/>
            <w:right w:w="108" w:type="dxa"/>
          </w:tblCellMar>
        </w:tblPrEx>
        <w:trPr>
          <w:gridBefore w:val="2"/>
          <w:gridAfter w:val="7"/>
          <w:wBefore w:w="163" w:type="dxa"/>
          <w:wAfter w:w="460" w:type="dxa"/>
          <w:trHeight w:val="495" w:hRule="atLeast"/>
        </w:trPr>
        <w:tc>
          <w:tcPr>
            <w:tcW w:w="238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宣传知晓率率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30</w:t>
            </w:r>
            <w:r>
              <w:rPr>
                <w:rFonts w:hint="default" w:ascii="Times New Roman" w:hAnsi="Times New Roman" w:cs="Times New Roman"/>
                <w:kern w:val="0"/>
                <w:sz w:val="28"/>
                <w:szCs w:val="28"/>
                <w:lang w:val="en-US" w:eastAsia="zh-CN"/>
              </w:rPr>
              <w:t>%</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1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4157"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90</w:t>
            </w:r>
          </w:p>
        </w:tc>
      </w:tr>
      <w:tr>
        <w:tblPrEx>
          <w:tblCellMar>
            <w:top w:w="0" w:type="dxa"/>
            <w:left w:w="108" w:type="dxa"/>
            <w:bottom w:w="0" w:type="dxa"/>
            <w:right w:w="108" w:type="dxa"/>
          </w:tblCellMar>
        </w:tblPrEx>
        <w:trPr>
          <w:gridBefore w:val="2"/>
          <w:gridAfter w:val="7"/>
          <w:wBefore w:w="163" w:type="dxa"/>
          <w:wAfter w:w="460" w:type="dxa"/>
          <w:trHeight w:val="495" w:hRule="atLeast"/>
        </w:trPr>
        <w:tc>
          <w:tcPr>
            <w:tcW w:w="238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廉政教育效果</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25</w:t>
            </w:r>
            <w:r>
              <w:rPr>
                <w:rFonts w:hint="default" w:ascii="Times New Roman" w:hAnsi="Times New Roman" w:cs="Times New Roman"/>
                <w:kern w:val="0"/>
                <w:sz w:val="28"/>
                <w:szCs w:val="28"/>
                <w:lang w:val="en-US" w:eastAsia="zh-CN"/>
              </w:rPr>
              <w:t>%</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01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4157"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良好</w:t>
            </w:r>
          </w:p>
        </w:tc>
      </w:tr>
      <w:tr>
        <w:tblPrEx>
          <w:tblCellMar>
            <w:top w:w="0" w:type="dxa"/>
            <w:left w:w="108" w:type="dxa"/>
            <w:bottom w:w="0" w:type="dxa"/>
            <w:right w:w="108" w:type="dxa"/>
          </w:tblCellMar>
        </w:tblPrEx>
        <w:trPr>
          <w:gridBefore w:val="2"/>
          <w:gridAfter w:val="7"/>
          <w:wBefore w:w="163" w:type="dxa"/>
          <w:wAfter w:w="460" w:type="dxa"/>
          <w:trHeight w:val="495" w:hRule="atLeast"/>
        </w:trPr>
        <w:tc>
          <w:tcPr>
            <w:tcW w:w="2389" w:type="dxa"/>
            <w:gridSpan w:val="4"/>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spacing w:val="0"/>
                <w:kern w:val="0"/>
                <w:sz w:val="28"/>
                <w:szCs w:val="28"/>
                <w:lang w:eastAsia="zh-CN"/>
              </w:rPr>
              <w:t>纪检干部满意度</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10%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15"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4157"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90</w:t>
            </w:r>
          </w:p>
        </w:tc>
      </w:tr>
      <w:tr>
        <w:tblPrEx>
          <w:tblCellMar>
            <w:top w:w="0" w:type="dxa"/>
            <w:left w:w="108" w:type="dxa"/>
            <w:bottom w:w="0" w:type="dxa"/>
            <w:right w:w="108" w:type="dxa"/>
          </w:tblCellMar>
        </w:tblPrEx>
        <w:trPr>
          <w:gridBefore w:val="3"/>
          <w:gridAfter w:val="1"/>
          <w:wBefore w:w="205" w:type="dxa"/>
          <w:wAfter w:w="21" w:type="dxa"/>
          <w:trHeight w:val="735" w:hRule="atLeast"/>
        </w:trPr>
        <w:tc>
          <w:tcPr>
            <w:tcW w:w="15041" w:type="dxa"/>
            <w:gridSpan w:val="36"/>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Before w:val="3"/>
          <w:gridAfter w:val="9"/>
          <w:wBefore w:w="205" w:type="dxa"/>
          <w:wAfter w:w="647" w:type="dxa"/>
          <w:trHeight w:val="555" w:hRule="atLeast"/>
        </w:trPr>
        <w:tc>
          <w:tcPr>
            <w:tcW w:w="2347" w:type="dxa"/>
            <w:gridSpan w:val="3"/>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917"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203" w:type="dxa"/>
            <w:gridSpan w:val="2"/>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116" w:type="dxa"/>
            <w:gridSpan w:val="4"/>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65" w:type="dxa"/>
            <w:gridSpan w:val="4"/>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883" w:type="dxa"/>
            <w:gridSpan w:val="3"/>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484" w:type="dxa"/>
            <w:gridSpan w:val="7"/>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Before w:val="3"/>
          <w:gridAfter w:val="9"/>
          <w:wBefore w:w="205" w:type="dxa"/>
          <w:wAfter w:w="647" w:type="dxa"/>
          <w:trHeight w:val="555" w:hRule="atLeast"/>
        </w:trPr>
        <w:tc>
          <w:tcPr>
            <w:tcW w:w="2347" w:type="dxa"/>
            <w:gridSpan w:val="3"/>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4701" w:type="dxa"/>
            <w:gridSpan w:val="1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　党风廉政建设工作</w:t>
            </w:r>
          </w:p>
        </w:tc>
        <w:tc>
          <w:tcPr>
            <w:tcW w:w="2883" w:type="dxa"/>
            <w:gridSpan w:val="3"/>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业务主管部门</w:t>
            </w:r>
          </w:p>
        </w:tc>
        <w:tc>
          <w:tcPr>
            <w:tcW w:w="4484" w:type="dxa"/>
            <w:gridSpan w:val="7"/>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r>
              <w:rPr>
                <w:rFonts w:hint="default" w:ascii="Times New Roman" w:hAnsi="Times New Roman" w:cs="Times New Roman"/>
                <w:kern w:val="0"/>
                <w:sz w:val="28"/>
                <w:szCs w:val="28"/>
              </w:rPr>
              <w:t>101</w:t>
            </w:r>
            <w:r>
              <w:rPr>
                <w:rFonts w:hint="eastAsia" w:ascii="宋体" w:hAnsi="宋体" w:cs="宋体"/>
                <w:kern w:val="0"/>
                <w:sz w:val="28"/>
                <w:szCs w:val="28"/>
              </w:rPr>
              <w:t>-重庆市沙坪坝区纪委</w:t>
            </w:r>
          </w:p>
        </w:tc>
      </w:tr>
      <w:tr>
        <w:tblPrEx>
          <w:tblCellMar>
            <w:top w:w="0" w:type="dxa"/>
            <w:left w:w="108" w:type="dxa"/>
            <w:bottom w:w="0" w:type="dxa"/>
            <w:right w:w="108" w:type="dxa"/>
          </w:tblCellMar>
        </w:tblPrEx>
        <w:trPr>
          <w:gridBefore w:val="3"/>
          <w:gridAfter w:val="9"/>
          <w:wBefore w:w="205" w:type="dxa"/>
          <w:wAfter w:w="647" w:type="dxa"/>
          <w:trHeight w:val="555" w:hRule="atLeast"/>
        </w:trPr>
        <w:tc>
          <w:tcPr>
            <w:tcW w:w="2347"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4701" w:type="dxa"/>
            <w:gridSpan w:val="15"/>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方正仿宋_GBK" w:cs="宋体"/>
                <w:kern w:val="0"/>
                <w:sz w:val="28"/>
                <w:szCs w:val="28"/>
                <w:lang w:val="en-US" w:eastAsia="zh-CN"/>
              </w:rPr>
            </w:pPr>
            <w:r>
              <w:rPr>
                <w:rFonts w:hint="default" w:ascii="Times New Roman" w:hAnsi="Times New Roman" w:cs="Times New Roman"/>
                <w:kern w:val="0"/>
                <w:sz w:val="28"/>
                <w:szCs w:val="28"/>
              </w:rPr>
              <w:t xml:space="preserve"> </w:t>
            </w:r>
            <w:r>
              <w:rPr>
                <w:rFonts w:hint="eastAsia" w:cs="Times New Roman"/>
                <w:kern w:val="0"/>
                <w:sz w:val="28"/>
                <w:szCs w:val="28"/>
                <w:lang w:val="en-US" w:eastAsia="zh-CN"/>
              </w:rPr>
              <w:t>52.50</w:t>
            </w:r>
          </w:p>
        </w:tc>
        <w:tc>
          <w:tcPr>
            <w:tcW w:w="288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区级支出</w:t>
            </w:r>
          </w:p>
        </w:tc>
        <w:tc>
          <w:tcPr>
            <w:tcW w:w="4484"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宋体" w:hAnsi="宋体" w:eastAsia="方正仿宋_GBK" w:cs="宋体"/>
                <w:kern w:val="0"/>
                <w:sz w:val="28"/>
                <w:szCs w:val="28"/>
                <w:lang w:val="en-US" w:eastAsia="zh-CN"/>
              </w:rPr>
            </w:pPr>
            <w:r>
              <w:rPr>
                <w:rFonts w:hint="eastAsia" w:ascii="宋体" w:hAnsi="宋体" w:cs="宋体"/>
                <w:kern w:val="0"/>
                <w:sz w:val="28"/>
                <w:szCs w:val="28"/>
              </w:rPr>
              <w:t>　</w:t>
            </w:r>
            <w:r>
              <w:rPr>
                <w:rFonts w:hint="eastAsia" w:cs="Times New Roman"/>
                <w:kern w:val="0"/>
                <w:sz w:val="28"/>
                <w:szCs w:val="28"/>
                <w:lang w:val="en-US" w:eastAsia="zh-CN"/>
              </w:rPr>
              <w:t>52.50</w:t>
            </w:r>
          </w:p>
        </w:tc>
      </w:tr>
      <w:tr>
        <w:tblPrEx>
          <w:tblCellMar>
            <w:top w:w="0" w:type="dxa"/>
            <w:left w:w="108" w:type="dxa"/>
            <w:bottom w:w="0" w:type="dxa"/>
            <w:right w:w="108" w:type="dxa"/>
          </w:tblCellMar>
        </w:tblPrEx>
        <w:trPr>
          <w:gridBefore w:val="3"/>
          <w:gridAfter w:val="9"/>
          <w:wBefore w:w="205" w:type="dxa"/>
          <w:wAfter w:w="647" w:type="dxa"/>
          <w:trHeight w:val="555" w:hRule="atLeast"/>
        </w:trPr>
        <w:tc>
          <w:tcPr>
            <w:tcW w:w="2347"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4701" w:type="dxa"/>
            <w:gridSpan w:val="15"/>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2883" w:type="dxa"/>
            <w:gridSpan w:val="3"/>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补助街镇</w:t>
            </w:r>
          </w:p>
        </w:tc>
        <w:tc>
          <w:tcPr>
            <w:tcW w:w="4484"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3"/>
          <w:gridAfter w:val="9"/>
          <w:wBefore w:w="205" w:type="dxa"/>
          <w:wAfter w:w="647" w:type="dxa"/>
          <w:trHeight w:val="599" w:hRule="atLeast"/>
        </w:trPr>
        <w:tc>
          <w:tcPr>
            <w:tcW w:w="2347" w:type="dxa"/>
            <w:gridSpan w:val="3"/>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068"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default" w:ascii="Times New Roman" w:hAnsi="Times New Roman" w:cs="Times New Roman"/>
                <w:kern w:val="0"/>
                <w:sz w:val="28"/>
                <w:szCs w:val="28"/>
              </w:rPr>
              <w:t>做好重大节假日期间作风督查、作风建设评议、扫黑除恶常态化、推进清廉单元建设、做好党风廉政新闻视频、长图等宣传品制作。</w:t>
            </w:r>
          </w:p>
        </w:tc>
      </w:tr>
      <w:tr>
        <w:tblPrEx>
          <w:tblCellMar>
            <w:top w:w="0" w:type="dxa"/>
            <w:left w:w="108" w:type="dxa"/>
            <w:bottom w:w="0" w:type="dxa"/>
            <w:right w:w="108" w:type="dxa"/>
          </w:tblCellMar>
        </w:tblPrEx>
        <w:trPr>
          <w:gridBefore w:val="3"/>
          <w:gridAfter w:val="9"/>
          <w:wBefore w:w="205" w:type="dxa"/>
          <w:wAfter w:w="647" w:type="dxa"/>
          <w:trHeight w:val="1005" w:hRule="atLeast"/>
        </w:trPr>
        <w:tc>
          <w:tcPr>
            <w:tcW w:w="2347" w:type="dxa"/>
            <w:gridSpan w:val="3"/>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068"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《中共重庆市沙坪坝区委办公室关于印发〈沙坪坝区推进清廉单元建设试点示范工作方案〉的通知》（便笺〔2023〕20号）、《关于加强基层纪检监察监督的若干意见》（中纪发〔2024〕2号）</w:t>
            </w:r>
          </w:p>
        </w:tc>
      </w:tr>
      <w:tr>
        <w:tblPrEx>
          <w:tblCellMar>
            <w:top w:w="0" w:type="dxa"/>
            <w:left w:w="108" w:type="dxa"/>
            <w:bottom w:w="0" w:type="dxa"/>
            <w:right w:w="108" w:type="dxa"/>
          </w:tblCellMar>
        </w:tblPrEx>
        <w:trPr>
          <w:gridBefore w:val="3"/>
          <w:gridAfter w:val="9"/>
          <w:wBefore w:w="205" w:type="dxa"/>
          <w:wAfter w:w="647" w:type="dxa"/>
          <w:trHeight w:val="1080" w:hRule="atLeast"/>
        </w:trPr>
        <w:tc>
          <w:tcPr>
            <w:tcW w:w="2347" w:type="dxa"/>
            <w:gridSpan w:val="3"/>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068" w:type="dxa"/>
            <w:gridSpan w:val="25"/>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严查小官大贪和“微腐败”，深挖黑恶势力“保护伞”，持之以恒落实中央八项规定精神,对享乐主义、奢靡之风等传统歪风陋习露头就打，对“四风”隐形变异新动向时刻防范；进一步增强全区党员干部拒腐防变能力和廉洁自律意识</w:t>
            </w:r>
          </w:p>
        </w:tc>
      </w:tr>
      <w:tr>
        <w:tblPrEx>
          <w:tblCellMar>
            <w:top w:w="0" w:type="dxa"/>
            <w:left w:w="108" w:type="dxa"/>
            <w:bottom w:w="0" w:type="dxa"/>
            <w:right w:w="108" w:type="dxa"/>
          </w:tblCellMar>
        </w:tblPrEx>
        <w:trPr>
          <w:gridBefore w:val="3"/>
          <w:gridAfter w:val="9"/>
          <w:wBefore w:w="205" w:type="dxa"/>
          <w:wAfter w:w="647" w:type="dxa"/>
          <w:trHeight w:val="639" w:hRule="atLeast"/>
        </w:trPr>
        <w:tc>
          <w:tcPr>
            <w:tcW w:w="2347" w:type="dxa"/>
            <w:gridSpan w:val="3"/>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079"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3906"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Before w:val="3"/>
          <w:gridAfter w:val="9"/>
          <w:wBefore w:w="205" w:type="dxa"/>
          <w:wAfter w:w="647" w:type="dxa"/>
          <w:trHeight w:val="495" w:hRule="atLeast"/>
        </w:trPr>
        <w:tc>
          <w:tcPr>
            <w:tcW w:w="2347"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spacing w:val="0"/>
                <w:kern w:val="0"/>
                <w:sz w:val="28"/>
                <w:szCs w:val="28"/>
                <w:lang w:eastAsia="zh-CN"/>
              </w:rPr>
              <w:t>警示教育覆盖率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40</w:t>
            </w:r>
            <w:r>
              <w:rPr>
                <w:rFonts w:hint="default" w:ascii="Times New Roman" w:hAnsi="Times New Roman" w:cs="Times New Roman"/>
                <w:kern w:val="0"/>
                <w:sz w:val="28"/>
                <w:szCs w:val="28"/>
                <w:lang w:val="en-US" w:eastAsia="zh-CN"/>
              </w:rPr>
              <w:t>%</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79"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eastAsia="zh-CN"/>
              </w:rPr>
              <w:t>≥</w:t>
            </w:r>
          </w:p>
        </w:tc>
        <w:tc>
          <w:tcPr>
            <w:tcW w:w="3906"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90</w:t>
            </w:r>
          </w:p>
        </w:tc>
      </w:tr>
      <w:tr>
        <w:tblPrEx>
          <w:tblCellMar>
            <w:top w:w="0" w:type="dxa"/>
            <w:left w:w="108" w:type="dxa"/>
            <w:bottom w:w="0" w:type="dxa"/>
            <w:right w:w="108" w:type="dxa"/>
          </w:tblCellMar>
        </w:tblPrEx>
        <w:trPr>
          <w:gridBefore w:val="3"/>
          <w:gridAfter w:val="9"/>
          <w:wBefore w:w="205" w:type="dxa"/>
          <w:wAfter w:w="647" w:type="dxa"/>
          <w:trHeight w:val="495" w:hRule="atLeast"/>
        </w:trPr>
        <w:tc>
          <w:tcPr>
            <w:tcW w:w="2347"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警示教育力度</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w:t>
            </w:r>
            <w:r>
              <w:rPr>
                <w:rFonts w:hint="eastAsia" w:cs="Times New Roman"/>
                <w:kern w:val="0"/>
                <w:sz w:val="28"/>
                <w:szCs w:val="28"/>
                <w:lang w:val="en-US" w:eastAsia="zh-CN"/>
              </w:rPr>
              <w:t>0</w:t>
            </w:r>
            <w:r>
              <w:rPr>
                <w:rFonts w:hint="default" w:ascii="Times New Roman" w:hAnsi="Times New Roman" w:cs="Times New Roman"/>
                <w:kern w:val="0"/>
                <w:sz w:val="28"/>
                <w:szCs w:val="28"/>
                <w:lang w:val="en-US" w:eastAsia="zh-CN"/>
              </w:rPr>
              <w:t>%</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079"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906"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增强</w:t>
            </w:r>
          </w:p>
        </w:tc>
      </w:tr>
      <w:tr>
        <w:tblPrEx>
          <w:tblCellMar>
            <w:top w:w="0" w:type="dxa"/>
            <w:left w:w="108" w:type="dxa"/>
            <w:bottom w:w="0" w:type="dxa"/>
            <w:right w:w="108" w:type="dxa"/>
          </w:tblCellMar>
        </w:tblPrEx>
        <w:trPr>
          <w:gridBefore w:val="3"/>
          <w:gridAfter w:val="9"/>
          <w:wBefore w:w="205" w:type="dxa"/>
          <w:wAfter w:w="647" w:type="dxa"/>
          <w:trHeight w:val="495" w:hRule="atLeast"/>
        </w:trPr>
        <w:tc>
          <w:tcPr>
            <w:tcW w:w="2347"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政治生态环境</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w:t>
            </w:r>
            <w:r>
              <w:rPr>
                <w:rFonts w:hint="default" w:ascii="Times New Roman" w:hAnsi="Times New Roman" w:cs="Times New Roman"/>
                <w:kern w:val="0"/>
                <w:sz w:val="28"/>
                <w:szCs w:val="28"/>
                <w:lang w:val="en-US" w:eastAsia="zh-CN"/>
              </w:rPr>
              <w:t>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079"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906"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良好</w:t>
            </w:r>
          </w:p>
        </w:tc>
      </w:tr>
      <w:tr>
        <w:tblPrEx>
          <w:tblCellMar>
            <w:top w:w="0" w:type="dxa"/>
            <w:left w:w="108" w:type="dxa"/>
            <w:bottom w:w="0" w:type="dxa"/>
            <w:right w:w="108" w:type="dxa"/>
          </w:tblCellMar>
        </w:tblPrEx>
        <w:trPr>
          <w:gridBefore w:val="3"/>
          <w:gridAfter w:val="9"/>
          <w:wBefore w:w="205" w:type="dxa"/>
          <w:wAfter w:w="647" w:type="dxa"/>
          <w:trHeight w:val="495" w:hRule="atLeast"/>
        </w:trPr>
        <w:tc>
          <w:tcPr>
            <w:tcW w:w="2347" w:type="dxa"/>
            <w:gridSpan w:val="3"/>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群众满意度</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10%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w:t>
            </w:r>
          </w:p>
        </w:tc>
        <w:tc>
          <w:tcPr>
            <w:tcW w:w="2079"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906" w:type="dxa"/>
            <w:gridSpan w:val="2"/>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90</w:t>
            </w:r>
          </w:p>
        </w:tc>
      </w:tr>
      <w:tr>
        <w:tblPrEx>
          <w:tblCellMar>
            <w:top w:w="0" w:type="dxa"/>
            <w:left w:w="108" w:type="dxa"/>
            <w:bottom w:w="0" w:type="dxa"/>
            <w:right w:w="108" w:type="dxa"/>
          </w:tblCellMar>
        </w:tblPrEx>
        <w:trPr>
          <w:gridBefore w:val="4"/>
          <w:wBefore w:w="226" w:type="dxa"/>
          <w:trHeight w:val="735" w:hRule="atLeast"/>
        </w:trPr>
        <w:tc>
          <w:tcPr>
            <w:tcW w:w="15041" w:type="dxa"/>
            <w:gridSpan w:val="36"/>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938"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182" w:type="dxa"/>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292"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78" w:type="dxa"/>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909"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478" w:type="dxa"/>
            <w:gridSpan w:val="7"/>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4690" w:type="dxa"/>
            <w:gridSpan w:val="1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　监督执纪问责工作</w:t>
            </w:r>
          </w:p>
        </w:tc>
        <w:tc>
          <w:tcPr>
            <w:tcW w:w="2909"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业务主管部门</w:t>
            </w:r>
          </w:p>
        </w:tc>
        <w:tc>
          <w:tcPr>
            <w:tcW w:w="4478" w:type="dxa"/>
            <w:gridSpan w:val="7"/>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r>
              <w:rPr>
                <w:rFonts w:hint="default" w:ascii="Times New Roman" w:hAnsi="Times New Roman" w:cs="Times New Roman"/>
                <w:kern w:val="0"/>
                <w:sz w:val="28"/>
                <w:szCs w:val="28"/>
              </w:rPr>
              <w:t>101</w:t>
            </w:r>
            <w:r>
              <w:rPr>
                <w:rFonts w:hint="eastAsia" w:ascii="宋体" w:hAnsi="宋体" w:cs="宋体"/>
                <w:kern w:val="0"/>
                <w:sz w:val="28"/>
                <w:szCs w:val="28"/>
              </w:rPr>
              <w:t>-重庆市沙坪坝区纪委</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4690" w:type="dxa"/>
            <w:gridSpan w:val="14"/>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方正仿宋_GBK" w:cs="宋体"/>
                <w:kern w:val="0"/>
                <w:sz w:val="28"/>
                <w:szCs w:val="28"/>
                <w:lang w:val="en-US" w:eastAsia="zh-CN"/>
              </w:rPr>
            </w:pPr>
            <w:r>
              <w:rPr>
                <w:rFonts w:hint="default" w:ascii="Times New Roman" w:hAnsi="Times New Roman" w:cs="Times New Roman"/>
                <w:kern w:val="0"/>
                <w:sz w:val="28"/>
                <w:szCs w:val="28"/>
              </w:rPr>
              <w:t xml:space="preserve"> </w:t>
            </w:r>
            <w:r>
              <w:rPr>
                <w:rFonts w:hint="eastAsia" w:cs="Times New Roman"/>
                <w:kern w:val="0"/>
                <w:sz w:val="28"/>
                <w:szCs w:val="28"/>
                <w:lang w:val="en-US" w:eastAsia="zh-CN"/>
              </w:rPr>
              <w:t>1605.24</w:t>
            </w:r>
          </w:p>
        </w:tc>
        <w:tc>
          <w:tcPr>
            <w:tcW w:w="290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区级支出</w:t>
            </w:r>
          </w:p>
        </w:tc>
        <w:tc>
          <w:tcPr>
            <w:tcW w:w="4478"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宋体" w:hAnsi="宋体" w:eastAsia="方正仿宋_GBK" w:cs="宋体"/>
                <w:kern w:val="0"/>
                <w:sz w:val="28"/>
                <w:szCs w:val="28"/>
                <w:lang w:val="en-US" w:eastAsia="zh-CN"/>
              </w:rPr>
            </w:pPr>
            <w:r>
              <w:rPr>
                <w:rFonts w:hint="eastAsia" w:ascii="宋体" w:hAnsi="宋体" w:cs="宋体"/>
                <w:kern w:val="0"/>
                <w:sz w:val="28"/>
                <w:szCs w:val="28"/>
              </w:rPr>
              <w:t>　</w:t>
            </w:r>
            <w:r>
              <w:rPr>
                <w:rFonts w:hint="default" w:ascii="Times New Roman" w:hAnsi="Times New Roman" w:cs="Times New Roman"/>
                <w:kern w:val="0"/>
                <w:sz w:val="28"/>
                <w:szCs w:val="28"/>
              </w:rPr>
              <w:t>1605.24</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4690" w:type="dxa"/>
            <w:gridSpan w:val="14"/>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290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补助街镇</w:t>
            </w:r>
          </w:p>
        </w:tc>
        <w:tc>
          <w:tcPr>
            <w:tcW w:w="4478"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4"/>
          <w:gridAfter w:val="8"/>
          <w:wBefore w:w="226" w:type="dxa"/>
          <w:wAfter w:w="638" w:type="dxa"/>
          <w:trHeight w:val="599"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default" w:ascii="Times New Roman" w:hAnsi="Times New Roman" w:cs="Times New Roman"/>
                <w:kern w:val="0"/>
                <w:sz w:val="28"/>
                <w:szCs w:val="28"/>
              </w:rPr>
              <w:t>按照区纪委监委工作职能，开展监督检查、审查调查、审理等工作</w:t>
            </w:r>
          </w:p>
        </w:tc>
      </w:tr>
      <w:tr>
        <w:tblPrEx>
          <w:tblCellMar>
            <w:top w:w="0" w:type="dxa"/>
            <w:left w:w="108" w:type="dxa"/>
            <w:bottom w:w="0" w:type="dxa"/>
            <w:right w:w="108" w:type="dxa"/>
          </w:tblCellMar>
        </w:tblPrEx>
        <w:trPr>
          <w:gridBefore w:val="4"/>
          <w:gridAfter w:val="8"/>
          <w:wBefore w:w="226" w:type="dxa"/>
          <w:wAfter w:w="638" w:type="dxa"/>
          <w:trHeight w:val="1005"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《重庆市监委留置场所管理办法（试行）》（渝监办发〔2023〕1号）、《重庆市纪委监委慈母山管理中心办案保障结算办法（试行）》（渝纪办发〔2022〕3号）</w:t>
            </w:r>
          </w:p>
        </w:tc>
      </w:tr>
      <w:tr>
        <w:tblPrEx>
          <w:tblCellMar>
            <w:top w:w="0" w:type="dxa"/>
            <w:left w:w="108" w:type="dxa"/>
            <w:bottom w:w="0" w:type="dxa"/>
            <w:right w:w="108" w:type="dxa"/>
          </w:tblCellMar>
        </w:tblPrEx>
        <w:trPr>
          <w:gridBefore w:val="4"/>
          <w:gridAfter w:val="8"/>
          <w:wBefore w:w="226" w:type="dxa"/>
          <w:wAfter w:w="638" w:type="dxa"/>
          <w:trHeight w:val="1080"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完成市纪委监委交办任务，保持惩治腐败高压态势，加大案件查办力度，监督执纪综合效果进一步增强；保证区纪委监委办案点正常运转；加强队伍建设，完善管理制度等，保证办案质量</w:t>
            </w:r>
          </w:p>
        </w:tc>
      </w:tr>
      <w:tr>
        <w:tblPrEx>
          <w:tblCellMar>
            <w:top w:w="0" w:type="dxa"/>
            <w:left w:w="108" w:type="dxa"/>
            <w:bottom w:w="0" w:type="dxa"/>
            <w:right w:w="108" w:type="dxa"/>
          </w:tblCellMar>
        </w:tblPrEx>
        <w:trPr>
          <w:gridBefore w:val="4"/>
          <w:gridAfter w:val="8"/>
          <w:wBefore w:w="226" w:type="dxa"/>
          <w:wAfter w:w="638" w:type="dxa"/>
          <w:trHeight w:val="540" w:hRule="atLeast"/>
        </w:trPr>
        <w:tc>
          <w:tcPr>
            <w:tcW w:w="232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eastAsia="方正仿宋_GBK" w:cs="宋体"/>
                <w:kern w:val="0"/>
                <w:sz w:val="28"/>
                <w:szCs w:val="28"/>
                <w:lang w:eastAsia="zh-CN"/>
              </w:rPr>
              <w:t>办案质量</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定性</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良好</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eastAsia="方正仿宋_GBK" w:cs="宋体"/>
                <w:kern w:val="0"/>
                <w:sz w:val="28"/>
                <w:szCs w:val="28"/>
                <w:lang w:eastAsia="zh-CN"/>
              </w:rPr>
              <w:t>办案安全率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w:t>
            </w:r>
            <w:r>
              <w:rPr>
                <w:rFonts w:hint="eastAsia" w:cs="Times New Roman"/>
                <w:kern w:val="0"/>
                <w:sz w:val="28"/>
                <w:szCs w:val="28"/>
                <w:lang w:val="en-US" w:eastAsia="zh-CN"/>
              </w:rPr>
              <w:t>0</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办案力度</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30%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增强</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监督执纪效果</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10%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提升</w:t>
            </w:r>
          </w:p>
        </w:tc>
      </w:tr>
      <w:tr>
        <w:tblPrEx>
          <w:tblCellMar>
            <w:top w:w="0" w:type="dxa"/>
            <w:left w:w="108" w:type="dxa"/>
            <w:bottom w:w="0" w:type="dxa"/>
            <w:right w:w="108" w:type="dxa"/>
          </w:tblCellMar>
        </w:tblPrEx>
        <w:trPr>
          <w:gridBefore w:val="4"/>
          <w:wBefore w:w="226" w:type="dxa"/>
          <w:trHeight w:val="735" w:hRule="atLeast"/>
        </w:trPr>
        <w:tc>
          <w:tcPr>
            <w:tcW w:w="15041" w:type="dxa"/>
            <w:gridSpan w:val="36"/>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938"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182" w:type="dxa"/>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292"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78" w:type="dxa"/>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909"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478" w:type="dxa"/>
            <w:gridSpan w:val="7"/>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4690" w:type="dxa"/>
            <w:gridSpan w:val="1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巡察工作</w:t>
            </w:r>
          </w:p>
        </w:tc>
        <w:tc>
          <w:tcPr>
            <w:tcW w:w="2909"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业务主管部门</w:t>
            </w:r>
          </w:p>
        </w:tc>
        <w:tc>
          <w:tcPr>
            <w:tcW w:w="4478" w:type="dxa"/>
            <w:gridSpan w:val="7"/>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r>
              <w:rPr>
                <w:rFonts w:hint="default" w:ascii="Times New Roman" w:hAnsi="Times New Roman" w:cs="Times New Roman"/>
                <w:kern w:val="0"/>
                <w:sz w:val="28"/>
                <w:szCs w:val="28"/>
              </w:rPr>
              <w:t>101</w:t>
            </w:r>
            <w:r>
              <w:rPr>
                <w:rFonts w:hint="eastAsia" w:ascii="宋体" w:hAnsi="宋体" w:cs="宋体"/>
                <w:kern w:val="0"/>
                <w:sz w:val="28"/>
                <w:szCs w:val="28"/>
              </w:rPr>
              <w:t>-重庆市沙坪坝区纪委</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4690" w:type="dxa"/>
            <w:gridSpan w:val="14"/>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方正仿宋_GBK" w:cs="宋体"/>
                <w:kern w:val="0"/>
                <w:sz w:val="28"/>
                <w:szCs w:val="28"/>
                <w:lang w:val="en-US" w:eastAsia="zh-CN"/>
              </w:rPr>
            </w:pPr>
            <w:r>
              <w:rPr>
                <w:rFonts w:hint="eastAsia" w:cs="Times New Roman"/>
                <w:kern w:val="0"/>
                <w:sz w:val="28"/>
                <w:szCs w:val="28"/>
                <w:lang w:val="en-US" w:eastAsia="zh-CN"/>
              </w:rPr>
              <w:t>61.00</w:t>
            </w:r>
          </w:p>
        </w:tc>
        <w:tc>
          <w:tcPr>
            <w:tcW w:w="290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区级支出</w:t>
            </w:r>
          </w:p>
        </w:tc>
        <w:tc>
          <w:tcPr>
            <w:tcW w:w="4478"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宋体" w:hAnsi="宋体" w:eastAsia="方正仿宋_GBK" w:cs="宋体"/>
                <w:kern w:val="0"/>
                <w:sz w:val="28"/>
                <w:szCs w:val="28"/>
                <w:lang w:val="en-US" w:eastAsia="zh-CN"/>
              </w:rPr>
            </w:pPr>
            <w:r>
              <w:rPr>
                <w:rFonts w:hint="eastAsia" w:ascii="宋体" w:hAnsi="宋体" w:cs="宋体"/>
                <w:kern w:val="0"/>
                <w:sz w:val="28"/>
                <w:szCs w:val="28"/>
              </w:rPr>
              <w:t>　</w:t>
            </w:r>
            <w:r>
              <w:rPr>
                <w:rFonts w:hint="eastAsia" w:cs="Times New Roman"/>
                <w:kern w:val="0"/>
                <w:sz w:val="28"/>
                <w:szCs w:val="28"/>
                <w:lang w:val="en-US" w:eastAsia="zh-CN"/>
              </w:rPr>
              <w:t>61.00</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4690" w:type="dxa"/>
            <w:gridSpan w:val="14"/>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290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补助街镇</w:t>
            </w:r>
          </w:p>
        </w:tc>
        <w:tc>
          <w:tcPr>
            <w:tcW w:w="4478"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4"/>
          <w:gridAfter w:val="8"/>
          <w:wBefore w:w="226" w:type="dxa"/>
          <w:wAfter w:w="638" w:type="dxa"/>
          <w:trHeight w:val="599"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default" w:ascii="Times New Roman" w:hAnsi="Times New Roman" w:cs="Times New Roman"/>
                <w:kern w:val="0"/>
                <w:sz w:val="28"/>
                <w:szCs w:val="28"/>
              </w:rPr>
              <w:t>开展两轮常规巡察、两轮巡察整改成效评估</w:t>
            </w:r>
          </w:p>
        </w:tc>
      </w:tr>
      <w:tr>
        <w:tblPrEx>
          <w:tblCellMar>
            <w:top w:w="0" w:type="dxa"/>
            <w:left w:w="108" w:type="dxa"/>
            <w:bottom w:w="0" w:type="dxa"/>
            <w:right w:w="108" w:type="dxa"/>
          </w:tblCellMar>
        </w:tblPrEx>
        <w:trPr>
          <w:gridBefore w:val="4"/>
          <w:gridAfter w:val="8"/>
          <w:wBefore w:w="226" w:type="dxa"/>
          <w:wAfter w:w="638" w:type="dxa"/>
          <w:trHeight w:val="1005"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spacing w:val="-6"/>
                <w:kern w:val="0"/>
                <w:sz w:val="28"/>
                <w:szCs w:val="28"/>
              </w:rPr>
              <w:t>关于印发《中共重庆市沙坪坝区委巡察工作规划（2022—2026年）（试行）》的通知（沙委办发〔2022〕2号）、关于印发《中共重庆市沙坪坝区委巡察工作流程》的通知（沙巡办〔2020〕26号）</w:t>
            </w:r>
          </w:p>
        </w:tc>
      </w:tr>
      <w:tr>
        <w:tblPrEx>
          <w:tblCellMar>
            <w:top w:w="0" w:type="dxa"/>
            <w:left w:w="108" w:type="dxa"/>
            <w:bottom w:w="0" w:type="dxa"/>
            <w:right w:w="108" w:type="dxa"/>
          </w:tblCellMar>
        </w:tblPrEx>
        <w:trPr>
          <w:gridBefore w:val="4"/>
          <w:gridAfter w:val="8"/>
          <w:wBefore w:w="226" w:type="dxa"/>
          <w:wAfter w:w="638" w:type="dxa"/>
          <w:trHeight w:val="1080"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通过巡察及时发现和纠正被巡察党组织和党员干部存在的违纪违规问题，及时发现和解决基层党组织和党员干部存在的违纪违法现象，发挥利剑作用，增加威慑、遏制和治本效果，形成上下联动的巡视巡察新格局</w:t>
            </w:r>
          </w:p>
        </w:tc>
      </w:tr>
      <w:tr>
        <w:tblPrEx>
          <w:tblCellMar>
            <w:top w:w="0" w:type="dxa"/>
            <w:left w:w="108" w:type="dxa"/>
            <w:bottom w:w="0" w:type="dxa"/>
            <w:right w:w="108" w:type="dxa"/>
          </w:tblCellMar>
        </w:tblPrEx>
        <w:trPr>
          <w:gridBefore w:val="4"/>
          <w:gridAfter w:val="8"/>
          <w:wBefore w:w="226" w:type="dxa"/>
          <w:wAfter w:w="638" w:type="dxa"/>
          <w:trHeight w:val="540" w:hRule="atLeast"/>
        </w:trPr>
        <w:tc>
          <w:tcPr>
            <w:tcW w:w="2326" w:type="dxa"/>
            <w:gridSpan w:val="2"/>
            <w:vMerge w:val="restart"/>
            <w:tcBorders>
              <w:top w:val="nil"/>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巡察轮次</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1</w:t>
            </w:r>
            <w:r>
              <w:rPr>
                <w:rFonts w:hint="default" w:ascii="Times New Roman" w:hAnsi="Times New Roman" w:cs="Times New Roman"/>
                <w:kern w:val="0"/>
                <w:sz w:val="28"/>
                <w:szCs w:val="28"/>
                <w:lang w:val="en-US" w:eastAsia="zh-CN"/>
              </w:rPr>
              <w:t>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次</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巡察工作人员数量</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1</w:t>
            </w:r>
            <w:r>
              <w:rPr>
                <w:rFonts w:hint="default" w:ascii="Times New Roman" w:hAnsi="Times New Roman" w:cs="Times New Roman"/>
                <w:kern w:val="0"/>
                <w:sz w:val="28"/>
                <w:szCs w:val="28"/>
                <w:lang w:val="en-US" w:eastAsia="zh-CN"/>
              </w:rPr>
              <w:t>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人次</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9</w:t>
            </w:r>
            <w:r>
              <w:rPr>
                <w:rFonts w:hint="eastAsia" w:cs="Times New Roman"/>
                <w:kern w:val="0"/>
                <w:sz w:val="28"/>
                <w:szCs w:val="28"/>
                <w:lang w:val="en-US" w:eastAsia="zh-CN"/>
              </w:rPr>
              <w:t>0</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培训场次</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w:t>
            </w:r>
            <w:r>
              <w:rPr>
                <w:rFonts w:hint="default" w:ascii="Times New Roman" w:hAnsi="Times New Roman" w:cs="Times New Roman"/>
                <w:kern w:val="0"/>
                <w:sz w:val="28"/>
                <w:szCs w:val="28"/>
                <w:lang w:val="en-US" w:eastAsia="zh-CN"/>
              </w:rPr>
              <w:t>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场次</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eastAsia="方正仿宋_GBK" w:cs="宋体"/>
                <w:spacing w:val="-11"/>
                <w:kern w:val="0"/>
                <w:sz w:val="28"/>
                <w:szCs w:val="28"/>
                <w:lang w:eastAsia="zh-CN"/>
              </w:rPr>
              <w:t>营造风清气正的政治环境</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3</w:t>
            </w:r>
            <w:r>
              <w:rPr>
                <w:rFonts w:hint="default" w:ascii="Times New Roman" w:hAnsi="Times New Roman" w:cs="Times New Roman"/>
                <w:kern w:val="0"/>
                <w:sz w:val="28"/>
                <w:szCs w:val="28"/>
                <w:lang w:val="en-US" w:eastAsia="zh-CN"/>
              </w:rPr>
              <w:t>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良好</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spacing w:val="-11"/>
                <w:kern w:val="0"/>
                <w:sz w:val="28"/>
                <w:szCs w:val="28"/>
                <w:lang w:eastAsia="zh-CN"/>
              </w:rPr>
            </w:pPr>
            <w:r>
              <w:rPr>
                <w:rFonts w:hint="eastAsia" w:ascii="宋体" w:hAnsi="宋体" w:cs="宋体"/>
                <w:spacing w:val="-11"/>
                <w:kern w:val="0"/>
                <w:sz w:val="28"/>
                <w:szCs w:val="28"/>
                <w:lang w:eastAsia="zh-CN"/>
              </w:rPr>
              <w:t>巡察对象满意度</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lang w:val="en-US" w:eastAsia="zh-CN"/>
              </w:rPr>
            </w:pPr>
            <w:r>
              <w:rPr>
                <w:rFonts w:hint="eastAsia" w:cs="Times New Roman"/>
                <w:kern w:val="0"/>
                <w:sz w:val="28"/>
                <w:szCs w:val="28"/>
                <w:lang w:val="en-US" w:eastAsia="zh-CN"/>
              </w:rPr>
              <w:t>10%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cs="Times New Roman"/>
                <w:kern w:val="0"/>
                <w:sz w:val="28"/>
                <w:szCs w:val="28"/>
                <w:lang w:eastAsia="zh-CN"/>
              </w:rPr>
            </w:pPr>
            <w:r>
              <w:rPr>
                <w:rFonts w:hint="default" w:ascii="Times New Roman" w:hAnsi="Times New Roman" w:cs="Times New Roman"/>
                <w:kern w:val="0"/>
                <w:sz w:val="28"/>
                <w:szCs w:val="28"/>
                <w:lang w:eastAsia="zh-CN"/>
              </w:rPr>
              <w:t>≥</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cs="Times New Roman"/>
                <w:kern w:val="0"/>
                <w:sz w:val="28"/>
                <w:szCs w:val="28"/>
                <w:lang w:val="en-US" w:eastAsia="zh-CN"/>
              </w:rPr>
            </w:pPr>
            <w:r>
              <w:rPr>
                <w:rFonts w:hint="eastAsia" w:cs="Times New Roman"/>
                <w:kern w:val="0"/>
                <w:sz w:val="28"/>
                <w:szCs w:val="28"/>
                <w:lang w:val="en-US" w:eastAsia="zh-CN"/>
              </w:rPr>
              <w:t>90</w:t>
            </w:r>
          </w:p>
        </w:tc>
      </w:tr>
      <w:tr>
        <w:tblPrEx>
          <w:tblCellMar>
            <w:top w:w="0" w:type="dxa"/>
            <w:left w:w="108" w:type="dxa"/>
            <w:bottom w:w="0" w:type="dxa"/>
            <w:right w:w="108" w:type="dxa"/>
          </w:tblCellMar>
        </w:tblPrEx>
        <w:trPr>
          <w:gridBefore w:val="4"/>
          <w:wBefore w:w="226" w:type="dxa"/>
          <w:trHeight w:val="735" w:hRule="atLeast"/>
        </w:trPr>
        <w:tc>
          <w:tcPr>
            <w:tcW w:w="15041" w:type="dxa"/>
            <w:gridSpan w:val="36"/>
            <w:tcBorders>
              <w:top w:val="nil"/>
              <w:left w:val="nil"/>
              <w:bottom w:val="nil"/>
              <w:right w:val="nil"/>
            </w:tcBorders>
            <w:shd w:val="clear" w:color="auto" w:fill="auto"/>
            <w:noWrap w:val="0"/>
            <w:vAlign w:val="center"/>
          </w:tcPr>
          <w:p>
            <w:pPr>
              <w:widowControl/>
              <w:jc w:val="center"/>
              <w:rPr>
                <w:rFonts w:ascii="方正小标宋_GBK" w:hAnsi="宋体" w:eastAsia="方正小标宋_GBK" w:cs="宋体"/>
                <w:bCs/>
                <w:kern w:val="0"/>
                <w:sz w:val="36"/>
                <w:szCs w:val="36"/>
              </w:rPr>
            </w:pPr>
            <w:r>
              <w:rPr>
                <w:rFonts w:hint="eastAsia" w:ascii="方正小标宋_GBK" w:hAnsi="宋体" w:eastAsia="方正小标宋_GBK" w:cs="宋体"/>
                <w:bCs/>
                <w:kern w:val="0"/>
                <w:sz w:val="44"/>
                <w:szCs w:val="36"/>
              </w:rPr>
              <w:t>部门专项绩效目标申报表</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tcBorders>
              <w:top w:val="nil"/>
              <w:left w:val="nil"/>
              <w:bottom w:val="nil"/>
              <w:right w:val="nil"/>
            </w:tcBorders>
            <w:shd w:val="clear" w:color="auto" w:fill="auto"/>
            <w:noWrap w:val="0"/>
            <w:vAlign w:val="center"/>
          </w:tcPr>
          <w:p>
            <w:pPr>
              <w:widowControl/>
              <w:ind w:right="-874" w:rightChars="-273"/>
              <w:jc w:val="left"/>
              <w:rPr>
                <w:rFonts w:hint="eastAsia" w:ascii="宋体" w:hAnsi="宋体" w:eastAsia="方正仿宋_GBK" w:cs="宋体"/>
                <w:kern w:val="0"/>
                <w:sz w:val="28"/>
                <w:szCs w:val="28"/>
                <w:lang w:eastAsia="zh-CN"/>
              </w:rPr>
            </w:pPr>
            <w:r>
              <w:rPr>
                <w:rFonts w:hint="eastAsia" w:ascii="宋体" w:hAnsi="宋体" w:cs="宋体"/>
                <w:kern w:val="0"/>
                <w:sz w:val="28"/>
                <w:szCs w:val="28"/>
              </w:rPr>
              <w:t>编制单位：</w:t>
            </w:r>
            <w:r>
              <w:rPr>
                <w:rFonts w:hint="eastAsia" w:ascii="宋体" w:hAnsi="宋体" w:cs="宋体"/>
                <w:kern w:val="0"/>
                <w:sz w:val="28"/>
                <w:szCs w:val="28"/>
                <w:lang w:eastAsia="zh-CN"/>
              </w:rPr>
              <w:t>区纪委</w:t>
            </w:r>
          </w:p>
        </w:tc>
        <w:tc>
          <w:tcPr>
            <w:tcW w:w="1938"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182" w:type="dxa"/>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1292" w:type="dxa"/>
            <w:gridSpan w:val="6"/>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78" w:type="dxa"/>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2909" w:type="dxa"/>
            <w:gridSpan w:val="5"/>
            <w:tcBorders>
              <w:top w:val="nil"/>
              <w:left w:val="nil"/>
              <w:bottom w:val="nil"/>
              <w:right w:val="nil"/>
            </w:tcBorders>
            <w:shd w:val="clear" w:color="auto" w:fill="auto"/>
            <w:noWrap w:val="0"/>
            <w:vAlign w:val="center"/>
          </w:tcPr>
          <w:p>
            <w:pPr>
              <w:widowControl/>
              <w:jc w:val="center"/>
              <w:rPr>
                <w:rFonts w:ascii="宋体" w:hAnsi="宋体" w:cs="宋体"/>
                <w:b/>
                <w:bCs/>
                <w:kern w:val="0"/>
                <w:sz w:val="28"/>
                <w:szCs w:val="28"/>
              </w:rPr>
            </w:pPr>
          </w:p>
        </w:tc>
        <w:tc>
          <w:tcPr>
            <w:tcW w:w="4478" w:type="dxa"/>
            <w:gridSpan w:val="7"/>
            <w:tcBorders>
              <w:top w:val="nil"/>
              <w:left w:val="nil"/>
              <w:bottom w:val="nil"/>
              <w:right w:val="nil"/>
            </w:tcBorders>
            <w:shd w:val="clear" w:color="auto" w:fill="auto"/>
            <w:noWrap w:val="0"/>
            <w:vAlign w:val="center"/>
          </w:tcPr>
          <w:p>
            <w:pPr>
              <w:widowControl/>
              <w:jc w:val="right"/>
              <w:rPr>
                <w:rFonts w:ascii="宋体" w:hAnsi="宋体" w:cs="宋体"/>
                <w:kern w:val="0"/>
                <w:sz w:val="28"/>
                <w:szCs w:val="28"/>
              </w:rPr>
            </w:pPr>
            <w:r>
              <w:rPr>
                <w:rFonts w:hint="eastAsia" w:ascii="宋体" w:hAnsi="宋体" w:cs="宋体"/>
                <w:kern w:val="0"/>
                <w:sz w:val="28"/>
                <w:szCs w:val="28"/>
              </w:rPr>
              <w:t>单位：万元</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专项资金名称</w:t>
            </w:r>
          </w:p>
        </w:tc>
        <w:tc>
          <w:tcPr>
            <w:tcW w:w="4690" w:type="dxa"/>
            <w:gridSpan w:val="14"/>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业务用房功能调整</w:t>
            </w:r>
          </w:p>
        </w:tc>
        <w:tc>
          <w:tcPr>
            <w:tcW w:w="2909"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业务主管部门</w:t>
            </w:r>
          </w:p>
        </w:tc>
        <w:tc>
          <w:tcPr>
            <w:tcW w:w="4478" w:type="dxa"/>
            <w:gridSpan w:val="7"/>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r>
              <w:rPr>
                <w:rFonts w:hint="default" w:ascii="Times New Roman" w:hAnsi="Times New Roman" w:cs="Times New Roman"/>
                <w:kern w:val="0"/>
                <w:sz w:val="28"/>
                <w:szCs w:val="28"/>
              </w:rPr>
              <w:t>101</w:t>
            </w:r>
            <w:r>
              <w:rPr>
                <w:rFonts w:hint="eastAsia" w:ascii="宋体" w:hAnsi="宋体" w:cs="宋体"/>
                <w:kern w:val="0"/>
                <w:sz w:val="28"/>
                <w:szCs w:val="28"/>
              </w:rPr>
              <w:t>-重庆市沙坪坝区纪委</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2025年预算</w:t>
            </w:r>
          </w:p>
        </w:tc>
        <w:tc>
          <w:tcPr>
            <w:tcW w:w="4690" w:type="dxa"/>
            <w:gridSpan w:val="14"/>
            <w:vMerge w:val="restart"/>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default" w:ascii="宋体" w:hAnsi="宋体" w:eastAsia="方正仿宋_GBK" w:cs="宋体"/>
                <w:kern w:val="0"/>
                <w:sz w:val="28"/>
                <w:szCs w:val="28"/>
                <w:lang w:val="en-US" w:eastAsia="zh-CN"/>
              </w:rPr>
            </w:pPr>
            <w:r>
              <w:rPr>
                <w:rFonts w:hint="default" w:ascii="Times New Roman" w:hAnsi="Times New Roman" w:cs="Times New Roman"/>
                <w:kern w:val="0"/>
                <w:sz w:val="28"/>
                <w:szCs w:val="28"/>
              </w:rPr>
              <w:t xml:space="preserve"> </w:t>
            </w:r>
            <w:r>
              <w:rPr>
                <w:rFonts w:hint="eastAsia" w:cs="Times New Roman"/>
                <w:kern w:val="0"/>
                <w:sz w:val="28"/>
                <w:szCs w:val="28"/>
                <w:lang w:val="en-US" w:eastAsia="zh-CN"/>
              </w:rPr>
              <w:t>360.00</w:t>
            </w:r>
          </w:p>
        </w:tc>
        <w:tc>
          <w:tcPr>
            <w:tcW w:w="290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区级支出</w:t>
            </w:r>
          </w:p>
        </w:tc>
        <w:tc>
          <w:tcPr>
            <w:tcW w:w="4478"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宋体" w:hAnsi="宋体" w:eastAsia="方正仿宋_GBK" w:cs="宋体"/>
                <w:kern w:val="0"/>
                <w:sz w:val="28"/>
                <w:szCs w:val="28"/>
                <w:lang w:val="en-US" w:eastAsia="zh-CN"/>
              </w:rPr>
            </w:pPr>
            <w:r>
              <w:rPr>
                <w:rFonts w:hint="eastAsia" w:ascii="宋体" w:hAnsi="宋体" w:cs="宋体"/>
                <w:kern w:val="0"/>
                <w:sz w:val="28"/>
                <w:szCs w:val="28"/>
              </w:rPr>
              <w:t>　</w:t>
            </w:r>
            <w:r>
              <w:rPr>
                <w:rFonts w:hint="eastAsia" w:cs="Times New Roman"/>
                <w:kern w:val="0"/>
                <w:sz w:val="28"/>
                <w:szCs w:val="28"/>
                <w:lang w:val="en-US" w:eastAsia="zh-CN"/>
              </w:rPr>
              <w:t>360.00</w:t>
            </w:r>
          </w:p>
        </w:tc>
      </w:tr>
      <w:tr>
        <w:tblPrEx>
          <w:tblCellMar>
            <w:top w:w="0" w:type="dxa"/>
            <w:left w:w="108" w:type="dxa"/>
            <w:bottom w:w="0" w:type="dxa"/>
            <w:right w:w="108" w:type="dxa"/>
          </w:tblCellMar>
        </w:tblPrEx>
        <w:trPr>
          <w:gridBefore w:val="4"/>
          <w:gridAfter w:val="8"/>
          <w:wBefore w:w="226" w:type="dxa"/>
          <w:wAfter w:w="638" w:type="dxa"/>
          <w:trHeight w:val="55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4690" w:type="dxa"/>
            <w:gridSpan w:val="14"/>
            <w:vMerge w:val="continue"/>
            <w:tcBorders>
              <w:top w:val="single" w:color="auto" w:sz="4" w:space="0"/>
              <w:left w:val="single" w:color="auto" w:sz="4" w:space="0"/>
              <w:bottom w:val="single" w:color="000000"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p>
        </w:tc>
        <w:tc>
          <w:tcPr>
            <w:tcW w:w="290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补助街镇</w:t>
            </w:r>
          </w:p>
        </w:tc>
        <w:tc>
          <w:tcPr>
            <w:tcW w:w="4478" w:type="dxa"/>
            <w:gridSpan w:val="7"/>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eastAsia" w:ascii="宋体" w:hAnsi="宋体" w:cs="宋体"/>
                <w:kern w:val="0"/>
                <w:sz w:val="28"/>
                <w:szCs w:val="28"/>
              </w:rPr>
              <w:t>　</w:t>
            </w:r>
          </w:p>
        </w:tc>
      </w:tr>
      <w:tr>
        <w:tblPrEx>
          <w:tblCellMar>
            <w:top w:w="0" w:type="dxa"/>
            <w:left w:w="108" w:type="dxa"/>
            <w:bottom w:w="0" w:type="dxa"/>
            <w:right w:w="108" w:type="dxa"/>
          </w:tblCellMar>
        </w:tblPrEx>
        <w:trPr>
          <w:gridBefore w:val="4"/>
          <w:gridAfter w:val="8"/>
          <w:wBefore w:w="226" w:type="dxa"/>
          <w:wAfter w:w="638" w:type="dxa"/>
          <w:trHeight w:val="599"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项目概况</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kern w:val="0"/>
                <w:sz w:val="28"/>
                <w:szCs w:val="28"/>
              </w:rPr>
            </w:pPr>
            <w:r>
              <w:rPr>
                <w:rFonts w:hint="default" w:ascii="Times New Roman" w:hAnsi="Times New Roman" w:cs="Times New Roman"/>
                <w:kern w:val="0"/>
                <w:sz w:val="28"/>
                <w:szCs w:val="28"/>
              </w:rPr>
              <w:t>根据第十九届区政府第102次常务会精神，对区检察院</w:t>
            </w:r>
            <w:r>
              <w:rPr>
                <w:rFonts w:hint="eastAsia" w:cs="Times New Roman"/>
                <w:kern w:val="0"/>
                <w:sz w:val="28"/>
                <w:szCs w:val="28"/>
                <w:lang w:eastAsia="zh-CN"/>
              </w:rPr>
              <w:t>原</w:t>
            </w:r>
            <w:r>
              <w:rPr>
                <w:rFonts w:hint="default" w:ascii="Times New Roman" w:hAnsi="Times New Roman" w:cs="Times New Roman"/>
                <w:kern w:val="0"/>
                <w:sz w:val="28"/>
                <w:szCs w:val="28"/>
              </w:rPr>
              <w:t>办公用房进行功能调整</w:t>
            </w:r>
          </w:p>
        </w:tc>
      </w:tr>
      <w:tr>
        <w:tblPrEx>
          <w:tblCellMar>
            <w:top w:w="0" w:type="dxa"/>
            <w:left w:w="108" w:type="dxa"/>
            <w:bottom w:w="0" w:type="dxa"/>
            <w:right w:w="108" w:type="dxa"/>
          </w:tblCellMar>
        </w:tblPrEx>
        <w:trPr>
          <w:gridBefore w:val="4"/>
          <w:gridAfter w:val="8"/>
          <w:wBefore w:w="226" w:type="dxa"/>
          <w:wAfter w:w="638" w:type="dxa"/>
          <w:trHeight w:val="1005"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立项依据</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《关于加强基层纪检监察监督的若干意见》（中纪发〔2024〕2号）、第十九届区政府第102次常务会会议纪要</w:t>
            </w:r>
          </w:p>
        </w:tc>
      </w:tr>
      <w:tr>
        <w:tblPrEx>
          <w:tblCellMar>
            <w:top w:w="0" w:type="dxa"/>
            <w:left w:w="108" w:type="dxa"/>
            <w:bottom w:w="0" w:type="dxa"/>
            <w:right w:w="108" w:type="dxa"/>
          </w:tblCellMar>
        </w:tblPrEx>
        <w:trPr>
          <w:gridBefore w:val="4"/>
          <w:gridAfter w:val="8"/>
          <w:wBefore w:w="226" w:type="dxa"/>
          <w:wAfter w:w="638" w:type="dxa"/>
          <w:trHeight w:val="1080"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当年绩效目标</w:t>
            </w:r>
          </w:p>
        </w:tc>
        <w:tc>
          <w:tcPr>
            <w:tcW w:w="12077" w:type="dxa"/>
            <w:gridSpan w:val="26"/>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hint="default" w:ascii="Times New Roman" w:hAnsi="Times New Roman" w:cs="Times New Roman"/>
                <w:kern w:val="0"/>
                <w:sz w:val="28"/>
                <w:szCs w:val="28"/>
              </w:rPr>
            </w:pPr>
            <w:r>
              <w:rPr>
                <w:rFonts w:hint="default" w:ascii="Times New Roman" w:hAnsi="Times New Roman" w:cs="Times New Roman"/>
                <w:kern w:val="0"/>
                <w:sz w:val="28"/>
                <w:szCs w:val="28"/>
              </w:rPr>
              <w:t>实际完成率100%，保障机关行政运行</w:t>
            </w:r>
          </w:p>
        </w:tc>
      </w:tr>
      <w:tr>
        <w:tblPrEx>
          <w:tblCellMar>
            <w:top w:w="0" w:type="dxa"/>
            <w:left w:w="108" w:type="dxa"/>
            <w:bottom w:w="0" w:type="dxa"/>
            <w:right w:w="108" w:type="dxa"/>
          </w:tblCellMar>
        </w:tblPrEx>
        <w:trPr>
          <w:gridBefore w:val="4"/>
          <w:gridAfter w:val="8"/>
          <w:wBefore w:w="226" w:type="dxa"/>
          <w:wAfter w:w="638" w:type="dxa"/>
          <w:trHeight w:val="540" w:hRule="atLeast"/>
        </w:trPr>
        <w:tc>
          <w:tcPr>
            <w:tcW w:w="2326" w:type="dxa"/>
            <w:gridSpan w:val="2"/>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color w:val="000000"/>
                <w:kern w:val="0"/>
                <w:sz w:val="28"/>
                <w:szCs w:val="28"/>
              </w:rPr>
            </w:pPr>
            <w:r>
              <w:rPr>
                <w:rFonts w:hint="eastAsia" w:ascii="宋体" w:hAnsi="宋体" w:cs="宋体"/>
                <w:color w:val="000000"/>
                <w:kern w:val="0"/>
                <w:sz w:val="28"/>
                <w:szCs w:val="28"/>
              </w:rPr>
              <w:t>绩效指标</w:t>
            </w: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权重</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计量</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单位</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hint="eastAsia" w:ascii="宋体" w:hAnsi="宋体" w:cs="宋体"/>
                <w:kern w:val="0"/>
                <w:sz w:val="28"/>
                <w:szCs w:val="28"/>
              </w:rPr>
            </w:pPr>
            <w:r>
              <w:rPr>
                <w:rFonts w:hint="eastAsia" w:ascii="宋体" w:hAnsi="宋体" w:cs="宋体"/>
                <w:kern w:val="0"/>
                <w:sz w:val="28"/>
                <w:szCs w:val="28"/>
              </w:rPr>
              <w:t>指标</w:t>
            </w:r>
          </w:p>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性质</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center"/>
              <w:textAlignment w:val="auto"/>
              <w:rPr>
                <w:rFonts w:ascii="宋体" w:hAnsi="宋体" w:cs="宋体"/>
                <w:kern w:val="0"/>
                <w:sz w:val="28"/>
                <w:szCs w:val="28"/>
              </w:rPr>
            </w:pPr>
            <w:r>
              <w:rPr>
                <w:rFonts w:hint="eastAsia" w:ascii="宋体" w:hAnsi="宋体" w:cs="宋体"/>
                <w:kern w:val="0"/>
                <w:sz w:val="28"/>
                <w:szCs w:val="28"/>
              </w:rPr>
              <w:t>指标值</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及时完成率</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定性</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及时</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项目质量</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25%</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合格</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日常运转</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2</w:t>
            </w:r>
            <w:r>
              <w:rPr>
                <w:rFonts w:hint="default" w:ascii="Times New Roman" w:hAnsi="Times New Roman" w:cs="Times New Roman"/>
                <w:kern w:val="0"/>
                <w:sz w:val="28"/>
                <w:szCs w:val="28"/>
                <w:lang w:val="en-US" w:eastAsia="zh-CN"/>
              </w:rPr>
              <w:t>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eastAsia" w:cs="Times New Roman"/>
                <w:kern w:val="0"/>
                <w:sz w:val="28"/>
                <w:szCs w:val="28"/>
                <w:lang w:eastAsia="zh-CN"/>
              </w:rPr>
              <w:t>定性</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正常</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vMerge w:val="continue"/>
            <w:tcBorders>
              <w:top w:val="nil"/>
              <w:left w:val="single" w:color="auto" w:sz="4" w:space="0"/>
              <w:bottom w:val="nil"/>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eastAsia="方正仿宋_GBK" w:cs="宋体"/>
                <w:kern w:val="0"/>
                <w:sz w:val="28"/>
                <w:szCs w:val="28"/>
                <w:lang w:eastAsia="zh-CN"/>
              </w:rPr>
            </w:pPr>
            <w:r>
              <w:rPr>
                <w:rFonts w:hint="eastAsia" w:ascii="宋体" w:hAnsi="宋体" w:cs="宋体"/>
                <w:kern w:val="0"/>
                <w:sz w:val="28"/>
                <w:szCs w:val="28"/>
                <w:lang w:eastAsia="zh-CN"/>
              </w:rPr>
              <w:t>干部职工满意度</w:t>
            </w:r>
          </w:p>
        </w:tc>
        <w:tc>
          <w:tcPr>
            <w:tcW w:w="1292" w:type="dxa"/>
            <w:gridSpan w:val="6"/>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default" w:ascii="Times New Roman" w:hAnsi="Times New Roman" w:cs="Times New Roman"/>
                <w:kern w:val="0"/>
                <w:sz w:val="28"/>
                <w:szCs w:val="28"/>
                <w:lang w:val="en-US" w:eastAsia="zh-CN"/>
              </w:rPr>
              <w:t>10%</w:t>
            </w:r>
          </w:p>
        </w:tc>
        <w:tc>
          <w:tcPr>
            <w:tcW w:w="1671" w:type="dxa"/>
            <w:gridSpan w:val="4"/>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w:t>
            </w:r>
          </w:p>
        </w:tc>
        <w:tc>
          <w:tcPr>
            <w:tcW w:w="2025" w:type="dxa"/>
            <w:gridSpan w:val="4"/>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r>
              <w:rPr>
                <w:rFonts w:hint="default" w:ascii="Times New Roman" w:hAnsi="Times New Roman" w:cs="Times New Roman"/>
                <w:kern w:val="0"/>
                <w:sz w:val="28"/>
                <w:szCs w:val="28"/>
                <w:lang w:eastAsia="zh-CN"/>
              </w:rPr>
              <w:t>≥</w:t>
            </w:r>
          </w:p>
        </w:tc>
        <w:tc>
          <w:tcPr>
            <w:tcW w:w="3969" w:type="dxa"/>
            <w:gridSpan w:val="5"/>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val="en-US" w:eastAsia="zh-CN"/>
              </w:rPr>
            </w:pPr>
            <w:r>
              <w:rPr>
                <w:rFonts w:hint="eastAsia" w:cs="Times New Roman"/>
                <w:kern w:val="0"/>
                <w:sz w:val="28"/>
                <w:szCs w:val="28"/>
                <w:lang w:val="en-US" w:eastAsia="zh-CN"/>
              </w:rPr>
              <w:t>90</w:t>
            </w:r>
          </w:p>
        </w:tc>
      </w:tr>
      <w:tr>
        <w:tblPrEx>
          <w:tblCellMar>
            <w:top w:w="0" w:type="dxa"/>
            <w:left w:w="108" w:type="dxa"/>
            <w:bottom w:w="0" w:type="dxa"/>
            <w:right w:w="108" w:type="dxa"/>
          </w:tblCellMar>
        </w:tblPrEx>
        <w:trPr>
          <w:gridBefore w:val="4"/>
          <w:gridAfter w:val="8"/>
          <w:wBefore w:w="226" w:type="dxa"/>
          <w:wAfter w:w="638" w:type="dxa"/>
          <w:trHeight w:val="495" w:hRule="atLeast"/>
        </w:trPr>
        <w:tc>
          <w:tcPr>
            <w:tcW w:w="2326" w:type="dxa"/>
            <w:gridSpan w:val="2"/>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left"/>
              <w:textAlignment w:val="auto"/>
              <w:rPr>
                <w:rFonts w:ascii="宋体" w:hAnsi="宋体" w:cs="宋体"/>
                <w:color w:val="000000"/>
                <w:kern w:val="0"/>
                <w:sz w:val="28"/>
                <w:szCs w:val="28"/>
              </w:rPr>
            </w:pPr>
          </w:p>
        </w:tc>
        <w:tc>
          <w:tcPr>
            <w:tcW w:w="3120" w:type="dxa"/>
            <w:gridSpan w:val="7"/>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ascii="宋体" w:hAnsi="宋体" w:cs="宋体"/>
                <w:kern w:val="0"/>
                <w:sz w:val="28"/>
                <w:szCs w:val="28"/>
                <w:lang w:eastAsia="zh-CN"/>
              </w:rPr>
            </w:pPr>
            <w:r>
              <w:rPr>
                <w:rFonts w:hint="eastAsia" w:ascii="宋体" w:hAnsi="宋体" w:cs="宋体"/>
                <w:kern w:val="0"/>
                <w:sz w:val="28"/>
                <w:szCs w:val="28"/>
                <w:lang w:eastAsia="zh-CN"/>
              </w:rPr>
              <w:t>成本控制情况</w:t>
            </w:r>
          </w:p>
        </w:tc>
        <w:tc>
          <w:tcPr>
            <w:tcW w:w="1292" w:type="dxa"/>
            <w:gridSpan w:val="6"/>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cs="Times New Roman"/>
                <w:kern w:val="0"/>
                <w:sz w:val="28"/>
                <w:szCs w:val="28"/>
                <w:lang w:val="en-US" w:eastAsia="zh-CN"/>
              </w:rPr>
            </w:pPr>
            <w:r>
              <w:rPr>
                <w:rFonts w:hint="default" w:ascii="Times New Roman" w:hAnsi="Times New Roman" w:cs="Times New Roman"/>
                <w:kern w:val="0"/>
                <w:sz w:val="28"/>
                <w:szCs w:val="28"/>
                <w:lang w:val="en-US" w:eastAsia="zh-CN"/>
              </w:rPr>
              <w:t>10%</w:t>
            </w:r>
          </w:p>
        </w:tc>
        <w:tc>
          <w:tcPr>
            <w:tcW w:w="1671" w:type="dxa"/>
            <w:gridSpan w:val="4"/>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default" w:ascii="Times New Roman" w:hAnsi="Times New Roman" w:eastAsia="方正仿宋_GBK" w:cs="Times New Roman"/>
                <w:kern w:val="0"/>
                <w:sz w:val="28"/>
                <w:szCs w:val="28"/>
                <w:lang w:eastAsia="zh-CN"/>
              </w:rPr>
            </w:pPr>
          </w:p>
        </w:tc>
        <w:tc>
          <w:tcPr>
            <w:tcW w:w="2025" w:type="dxa"/>
            <w:gridSpan w:val="4"/>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cs="Times New Roman"/>
                <w:kern w:val="0"/>
                <w:sz w:val="28"/>
                <w:szCs w:val="28"/>
                <w:lang w:eastAsia="zh-CN"/>
              </w:rPr>
            </w:pPr>
            <w:r>
              <w:rPr>
                <w:rFonts w:hint="eastAsia" w:cs="Times New Roman"/>
                <w:kern w:val="0"/>
                <w:sz w:val="28"/>
                <w:szCs w:val="28"/>
                <w:lang w:eastAsia="zh-CN"/>
              </w:rPr>
              <w:t>定性</w:t>
            </w:r>
          </w:p>
        </w:tc>
        <w:tc>
          <w:tcPr>
            <w:tcW w:w="3969" w:type="dxa"/>
            <w:gridSpan w:val="5"/>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kinsoku/>
              <w:wordWrap/>
              <w:overflowPunct/>
              <w:topLinePunct w:val="0"/>
              <w:autoSpaceDE/>
              <w:autoSpaceDN/>
              <w:bidi w:val="0"/>
              <w:adjustRightInd/>
              <w:snapToGrid w:val="0"/>
              <w:jc w:val="both"/>
              <w:textAlignment w:val="auto"/>
              <w:rPr>
                <w:rFonts w:hint="eastAsia" w:cs="Times New Roman"/>
                <w:kern w:val="0"/>
                <w:sz w:val="28"/>
                <w:szCs w:val="28"/>
                <w:lang w:val="en-US" w:eastAsia="zh-CN"/>
              </w:rPr>
            </w:pPr>
            <w:r>
              <w:rPr>
                <w:rFonts w:hint="eastAsia" w:cs="Times New Roman"/>
                <w:kern w:val="0"/>
                <w:sz w:val="28"/>
                <w:szCs w:val="28"/>
                <w:lang w:val="en-US" w:eastAsia="zh-CN"/>
              </w:rPr>
              <w:t>节约</w:t>
            </w:r>
          </w:p>
        </w:tc>
      </w:tr>
    </w:tbl>
    <w:p>
      <w:pPr>
        <w:keepNext w:val="0"/>
        <w:keepLines w:val="0"/>
        <w:pageBreakBefore w:val="0"/>
        <w:widowControl w:val="0"/>
        <w:kinsoku/>
        <w:wordWrap/>
        <w:overflowPunct/>
        <w:topLinePunct w:val="0"/>
        <w:autoSpaceDE/>
        <w:autoSpaceDN/>
        <w:bidi w:val="0"/>
        <w:adjustRightInd/>
        <w:snapToGrid/>
        <w:spacing w:line="20" w:lineRule="exact"/>
        <w:textAlignment w:val="auto"/>
      </w:pPr>
      <w:bookmarkStart w:id="0" w:name="_GoBack"/>
      <w:bookmarkEnd w:id="0"/>
    </w:p>
    <w:sectPr>
      <w:pgSz w:w="16838" w:h="11906" w:orient="landscape"/>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2000000000000000000"/>
    <w:charset w:val="86"/>
    <w:family w:val="auto"/>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282DC3"/>
    <w:rsid w:val="002D1D92"/>
    <w:rsid w:val="003A3191"/>
    <w:rsid w:val="004E79CF"/>
    <w:rsid w:val="007F20E8"/>
    <w:rsid w:val="00916CE4"/>
    <w:rsid w:val="00C36A80"/>
    <w:rsid w:val="00E8564D"/>
    <w:rsid w:val="00FE1C3B"/>
    <w:rsid w:val="010B03A9"/>
    <w:rsid w:val="0128636D"/>
    <w:rsid w:val="015D14DD"/>
    <w:rsid w:val="01694F5A"/>
    <w:rsid w:val="01734CA5"/>
    <w:rsid w:val="017E024A"/>
    <w:rsid w:val="021158E9"/>
    <w:rsid w:val="023F128B"/>
    <w:rsid w:val="0243761F"/>
    <w:rsid w:val="026C74DD"/>
    <w:rsid w:val="02803750"/>
    <w:rsid w:val="02854D29"/>
    <w:rsid w:val="029F3E1B"/>
    <w:rsid w:val="02CF534B"/>
    <w:rsid w:val="03452CA2"/>
    <w:rsid w:val="035A5FC7"/>
    <w:rsid w:val="03CE1BD2"/>
    <w:rsid w:val="04060D26"/>
    <w:rsid w:val="04451BB2"/>
    <w:rsid w:val="046D7C59"/>
    <w:rsid w:val="047A446C"/>
    <w:rsid w:val="047F62D8"/>
    <w:rsid w:val="05057F1D"/>
    <w:rsid w:val="056621B9"/>
    <w:rsid w:val="058F6178"/>
    <w:rsid w:val="05924C8D"/>
    <w:rsid w:val="05DB7114"/>
    <w:rsid w:val="05F248AB"/>
    <w:rsid w:val="05FB7E64"/>
    <w:rsid w:val="06803993"/>
    <w:rsid w:val="06B56633"/>
    <w:rsid w:val="06C836AD"/>
    <w:rsid w:val="06D526AA"/>
    <w:rsid w:val="079061F5"/>
    <w:rsid w:val="080B6FA4"/>
    <w:rsid w:val="080C1EB7"/>
    <w:rsid w:val="084C0047"/>
    <w:rsid w:val="0873206B"/>
    <w:rsid w:val="08902732"/>
    <w:rsid w:val="08A079C9"/>
    <w:rsid w:val="08FD6A91"/>
    <w:rsid w:val="08FE5656"/>
    <w:rsid w:val="090E2398"/>
    <w:rsid w:val="09606483"/>
    <w:rsid w:val="098333B0"/>
    <w:rsid w:val="0A041854"/>
    <w:rsid w:val="0A087256"/>
    <w:rsid w:val="0A7B0120"/>
    <w:rsid w:val="0AF100AA"/>
    <w:rsid w:val="0AFA5BB0"/>
    <w:rsid w:val="0AFD6917"/>
    <w:rsid w:val="0B916490"/>
    <w:rsid w:val="0BA512D0"/>
    <w:rsid w:val="0BAC7C6F"/>
    <w:rsid w:val="0BB92B85"/>
    <w:rsid w:val="0BDD75A5"/>
    <w:rsid w:val="0BE02E1E"/>
    <w:rsid w:val="0BFE5780"/>
    <w:rsid w:val="0C08154F"/>
    <w:rsid w:val="0C14187D"/>
    <w:rsid w:val="0C30619E"/>
    <w:rsid w:val="0C531096"/>
    <w:rsid w:val="0C612C61"/>
    <w:rsid w:val="0C667B12"/>
    <w:rsid w:val="0C7F13EF"/>
    <w:rsid w:val="0C8155E6"/>
    <w:rsid w:val="0C8774C6"/>
    <w:rsid w:val="0C9279C8"/>
    <w:rsid w:val="0CCB345E"/>
    <w:rsid w:val="0D18602E"/>
    <w:rsid w:val="0DB533D2"/>
    <w:rsid w:val="0DC451A2"/>
    <w:rsid w:val="0DDA633A"/>
    <w:rsid w:val="0E055F6F"/>
    <w:rsid w:val="0E492E90"/>
    <w:rsid w:val="0EC15199"/>
    <w:rsid w:val="0EC63BB6"/>
    <w:rsid w:val="0EC7191D"/>
    <w:rsid w:val="0ECB6A56"/>
    <w:rsid w:val="0F0D2A82"/>
    <w:rsid w:val="0FBF4BF0"/>
    <w:rsid w:val="0FFC4146"/>
    <w:rsid w:val="103E5C9A"/>
    <w:rsid w:val="10487BDC"/>
    <w:rsid w:val="106D2AB7"/>
    <w:rsid w:val="10823117"/>
    <w:rsid w:val="10891FA4"/>
    <w:rsid w:val="10A14998"/>
    <w:rsid w:val="10A97B3D"/>
    <w:rsid w:val="10C52E03"/>
    <w:rsid w:val="10DA6D41"/>
    <w:rsid w:val="1116715A"/>
    <w:rsid w:val="11653E09"/>
    <w:rsid w:val="116C464A"/>
    <w:rsid w:val="11A13D9D"/>
    <w:rsid w:val="12186735"/>
    <w:rsid w:val="122660F1"/>
    <w:rsid w:val="126527FB"/>
    <w:rsid w:val="127C73EA"/>
    <w:rsid w:val="12976F2E"/>
    <w:rsid w:val="13430FBC"/>
    <w:rsid w:val="13592F22"/>
    <w:rsid w:val="13606B1F"/>
    <w:rsid w:val="139F5BCD"/>
    <w:rsid w:val="13B95376"/>
    <w:rsid w:val="13C44148"/>
    <w:rsid w:val="13F126D8"/>
    <w:rsid w:val="14806865"/>
    <w:rsid w:val="149865D7"/>
    <w:rsid w:val="14E24850"/>
    <w:rsid w:val="14FB5054"/>
    <w:rsid w:val="156B1CA9"/>
    <w:rsid w:val="158C5615"/>
    <w:rsid w:val="15997D46"/>
    <w:rsid w:val="15B2011E"/>
    <w:rsid w:val="15C12D74"/>
    <w:rsid w:val="162738E6"/>
    <w:rsid w:val="162E3F79"/>
    <w:rsid w:val="16832507"/>
    <w:rsid w:val="173673B8"/>
    <w:rsid w:val="175D4567"/>
    <w:rsid w:val="17777BE0"/>
    <w:rsid w:val="177B7B82"/>
    <w:rsid w:val="177F5963"/>
    <w:rsid w:val="179C7859"/>
    <w:rsid w:val="17FD2C35"/>
    <w:rsid w:val="17FF0FBE"/>
    <w:rsid w:val="1809073C"/>
    <w:rsid w:val="187D4258"/>
    <w:rsid w:val="18A06EB2"/>
    <w:rsid w:val="18B0330F"/>
    <w:rsid w:val="18D42C37"/>
    <w:rsid w:val="190671F6"/>
    <w:rsid w:val="195D5C05"/>
    <w:rsid w:val="196605F4"/>
    <w:rsid w:val="1994665B"/>
    <w:rsid w:val="19CE1912"/>
    <w:rsid w:val="19E062E8"/>
    <w:rsid w:val="19FF4589"/>
    <w:rsid w:val="1A145067"/>
    <w:rsid w:val="1A2959EA"/>
    <w:rsid w:val="1A727964"/>
    <w:rsid w:val="1A9D1817"/>
    <w:rsid w:val="1A9E7963"/>
    <w:rsid w:val="1AAC5454"/>
    <w:rsid w:val="1AFE6699"/>
    <w:rsid w:val="1B55681D"/>
    <w:rsid w:val="1B5D1C74"/>
    <w:rsid w:val="1B85561F"/>
    <w:rsid w:val="1BAD0D06"/>
    <w:rsid w:val="1BCF3EBB"/>
    <w:rsid w:val="1C1D636F"/>
    <w:rsid w:val="1C2F7CB1"/>
    <w:rsid w:val="1C60690E"/>
    <w:rsid w:val="1C610732"/>
    <w:rsid w:val="1C9B32B4"/>
    <w:rsid w:val="1CF306C8"/>
    <w:rsid w:val="1D3134D6"/>
    <w:rsid w:val="1D3F1238"/>
    <w:rsid w:val="1D4B522A"/>
    <w:rsid w:val="1D4B66BD"/>
    <w:rsid w:val="1D4C7C82"/>
    <w:rsid w:val="1D555C53"/>
    <w:rsid w:val="1DCA4B6C"/>
    <w:rsid w:val="1E274FE8"/>
    <w:rsid w:val="1E5A4C2E"/>
    <w:rsid w:val="1E5B2AAF"/>
    <w:rsid w:val="1E842C10"/>
    <w:rsid w:val="1E9110FB"/>
    <w:rsid w:val="1E9366E2"/>
    <w:rsid w:val="1EC83ED7"/>
    <w:rsid w:val="1F1A27EE"/>
    <w:rsid w:val="1F921BB0"/>
    <w:rsid w:val="1F994B34"/>
    <w:rsid w:val="1FE57EC4"/>
    <w:rsid w:val="206D061B"/>
    <w:rsid w:val="207520A8"/>
    <w:rsid w:val="209D4786"/>
    <w:rsid w:val="212D18D7"/>
    <w:rsid w:val="21A2498D"/>
    <w:rsid w:val="21BD160B"/>
    <w:rsid w:val="21E46713"/>
    <w:rsid w:val="221E419D"/>
    <w:rsid w:val="222A11F3"/>
    <w:rsid w:val="22B06D7B"/>
    <w:rsid w:val="22D07544"/>
    <w:rsid w:val="22F903AE"/>
    <w:rsid w:val="231D36B9"/>
    <w:rsid w:val="23292E48"/>
    <w:rsid w:val="232E6500"/>
    <w:rsid w:val="23322470"/>
    <w:rsid w:val="243548F6"/>
    <w:rsid w:val="24455DC7"/>
    <w:rsid w:val="24544F92"/>
    <w:rsid w:val="24597602"/>
    <w:rsid w:val="245C6B57"/>
    <w:rsid w:val="248F2498"/>
    <w:rsid w:val="249A0B5C"/>
    <w:rsid w:val="24A949B0"/>
    <w:rsid w:val="24B93572"/>
    <w:rsid w:val="24D85B4B"/>
    <w:rsid w:val="252260C1"/>
    <w:rsid w:val="253A6089"/>
    <w:rsid w:val="255A44BE"/>
    <w:rsid w:val="25700DA5"/>
    <w:rsid w:val="259014A2"/>
    <w:rsid w:val="25994EA5"/>
    <w:rsid w:val="25BB470B"/>
    <w:rsid w:val="25C662D2"/>
    <w:rsid w:val="25C669C2"/>
    <w:rsid w:val="25CA69F2"/>
    <w:rsid w:val="265F647F"/>
    <w:rsid w:val="26802A91"/>
    <w:rsid w:val="26A24D6C"/>
    <w:rsid w:val="26BF4880"/>
    <w:rsid w:val="2718509B"/>
    <w:rsid w:val="279F106E"/>
    <w:rsid w:val="28044486"/>
    <w:rsid w:val="28145157"/>
    <w:rsid w:val="281C388A"/>
    <w:rsid w:val="284E6212"/>
    <w:rsid w:val="28870815"/>
    <w:rsid w:val="28986D93"/>
    <w:rsid w:val="28F574FE"/>
    <w:rsid w:val="29004B60"/>
    <w:rsid w:val="2930623D"/>
    <w:rsid w:val="293644C3"/>
    <w:rsid w:val="296D39F8"/>
    <w:rsid w:val="29C52022"/>
    <w:rsid w:val="29F85801"/>
    <w:rsid w:val="2A0C247B"/>
    <w:rsid w:val="2A106F8C"/>
    <w:rsid w:val="2A322556"/>
    <w:rsid w:val="2A6C2FA3"/>
    <w:rsid w:val="2AAA67BC"/>
    <w:rsid w:val="2AB55353"/>
    <w:rsid w:val="2AD4782E"/>
    <w:rsid w:val="2B0D427D"/>
    <w:rsid w:val="2B2D32CA"/>
    <w:rsid w:val="2B4165D1"/>
    <w:rsid w:val="2B705567"/>
    <w:rsid w:val="2BF04B31"/>
    <w:rsid w:val="2C302631"/>
    <w:rsid w:val="2C354517"/>
    <w:rsid w:val="2C405769"/>
    <w:rsid w:val="2C703408"/>
    <w:rsid w:val="2D2F39C3"/>
    <w:rsid w:val="2D532A51"/>
    <w:rsid w:val="2DA154A6"/>
    <w:rsid w:val="2DCB18E3"/>
    <w:rsid w:val="2E0474CE"/>
    <w:rsid w:val="2E1732AD"/>
    <w:rsid w:val="2E6715F6"/>
    <w:rsid w:val="2E9D3A6A"/>
    <w:rsid w:val="2EB60B19"/>
    <w:rsid w:val="2ECF01A0"/>
    <w:rsid w:val="2F1E320F"/>
    <w:rsid w:val="2FFF7057"/>
    <w:rsid w:val="30124597"/>
    <w:rsid w:val="301A1F5B"/>
    <w:rsid w:val="304F6795"/>
    <w:rsid w:val="3056420C"/>
    <w:rsid w:val="306D0892"/>
    <w:rsid w:val="30917BEC"/>
    <w:rsid w:val="30AE748F"/>
    <w:rsid w:val="311A7A89"/>
    <w:rsid w:val="317B47CF"/>
    <w:rsid w:val="319B7984"/>
    <w:rsid w:val="31A5745E"/>
    <w:rsid w:val="31B415A8"/>
    <w:rsid w:val="31B97BA0"/>
    <w:rsid w:val="31C43380"/>
    <w:rsid w:val="31CE5A19"/>
    <w:rsid w:val="32144BE2"/>
    <w:rsid w:val="3221159C"/>
    <w:rsid w:val="323013C6"/>
    <w:rsid w:val="3236179E"/>
    <w:rsid w:val="324807E2"/>
    <w:rsid w:val="325C057B"/>
    <w:rsid w:val="32703480"/>
    <w:rsid w:val="32706142"/>
    <w:rsid w:val="32C04C5D"/>
    <w:rsid w:val="32FE553F"/>
    <w:rsid w:val="33341EF3"/>
    <w:rsid w:val="335B5E83"/>
    <w:rsid w:val="337A70DD"/>
    <w:rsid w:val="338C3FEE"/>
    <w:rsid w:val="339F60CC"/>
    <w:rsid w:val="33CC7CE9"/>
    <w:rsid w:val="33D95F00"/>
    <w:rsid w:val="34086AEE"/>
    <w:rsid w:val="34114E85"/>
    <w:rsid w:val="341C162C"/>
    <w:rsid w:val="34245F08"/>
    <w:rsid w:val="347576D6"/>
    <w:rsid w:val="34790DAE"/>
    <w:rsid w:val="34EB3361"/>
    <w:rsid w:val="35227847"/>
    <w:rsid w:val="35337FC8"/>
    <w:rsid w:val="356F3FEE"/>
    <w:rsid w:val="35742E92"/>
    <w:rsid w:val="357852D7"/>
    <w:rsid w:val="3588125D"/>
    <w:rsid w:val="35A938D1"/>
    <w:rsid w:val="35E8319E"/>
    <w:rsid w:val="36325E2E"/>
    <w:rsid w:val="36763664"/>
    <w:rsid w:val="367D50F8"/>
    <w:rsid w:val="36D51F0E"/>
    <w:rsid w:val="36D81D6B"/>
    <w:rsid w:val="37004325"/>
    <w:rsid w:val="372E63B4"/>
    <w:rsid w:val="37302495"/>
    <w:rsid w:val="37397D84"/>
    <w:rsid w:val="37483AB6"/>
    <w:rsid w:val="375A38A5"/>
    <w:rsid w:val="37837633"/>
    <w:rsid w:val="38177D92"/>
    <w:rsid w:val="38636FD4"/>
    <w:rsid w:val="389C5332"/>
    <w:rsid w:val="38DC2AEE"/>
    <w:rsid w:val="394A0937"/>
    <w:rsid w:val="395D4F15"/>
    <w:rsid w:val="3A15608D"/>
    <w:rsid w:val="3A1E18C4"/>
    <w:rsid w:val="3A31443B"/>
    <w:rsid w:val="3A716393"/>
    <w:rsid w:val="3A7C142E"/>
    <w:rsid w:val="3AA627C7"/>
    <w:rsid w:val="3ABA2454"/>
    <w:rsid w:val="3B336F23"/>
    <w:rsid w:val="3B362C8F"/>
    <w:rsid w:val="3B67086F"/>
    <w:rsid w:val="3BF52172"/>
    <w:rsid w:val="3BF72715"/>
    <w:rsid w:val="3C964D2D"/>
    <w:rsid w:val="3CE27E2C"/>
    <w:rsid w:val="3CEC1920"/>
    <w:rsid w:val="3D0353BB"/>
    <w:rsid w:val="3D126BE3"/>
    <w:rsid w:val="3D84367F"/>
    <w:rsid w:val="3D912C1B"/>
    <w:rsid w:val="3DB11B13"/>
    <w:rsid w:val="3DC118BD"/>
    <w:rsid w:val="3E4C0BBE"/>
    <w:rsid w:val="3E91593C"/>
    <w:rsid w:val="3EA54A48"/>
    <w:rsid w:val="3EE1659A"/>
    <w:rsid w:val="3EF56D35"/>
    <w:rsid w:val="3F076FB9"/>
    <w:rsid w:val="3F090DA2"/>
    <w:rsid w:val="3F9415EF"/>
    <w:rsid w:val="3F95212F"/>
    <w:rsid w:val="3FAA4E6C"/>
    <w:rsid w:val="3FE84D32"/>
    <w:rsid w:val="40042673"/>
    <w:rsid w:val="40645BF9"/>
    <w:rsid w:val="40A05E8D"/>
    <w:rsid w:val="40EA38CA"/>
    <w:rsid w:val="410A6E37"/>
    <w:rsid w:val="412C6746"/>
    <w:rsid w:val="41846C2D"/>
    <w:rsid w:val="4199049F"/>
    <w:rsid w:val="41A667A6"/>
    <w:rsid w:val="421B2217"/>
    <w:rsid w:val="421F498A"/>
    <w:rsid w:val="423A26A8"/>
    <w:rsid w:val="42835901"/>
    <w:rsid w:val="429C2FA3"/>
    <w:rsid w:val="42A416FC"/>
    <w:rsid w:val="42D00AF6"/>
    <w:rsid w:val="42DA4067"/>
    <w:rsid w:val="42E671C3"/>
    <w:rsid w:val="42F916E3"/>
    <w:rsid w:val="43163041"/>
    <w:rsid w:val="4367232E"/>
    <w:rsid w:val="43672AFB"/>
    <w:rsid w:val="439F03FD"/>
    <w:rsid w:val="43C13821"/>
    <w:rsid w:val="43D10487"/>
    <w:rsid w:val="43D92212"/>
    <w:rsid w:val="44083B26"/>
    <w:rsid w:val="4428394B"/>
    <w:rsid w:val="44555F3F"/>
    <w:rsid w:val="44622904"/>
    <w:rsid w:val="44744BBB"/>
    <w:rsid w:val="44752CCD"/>
    <w:rsid w:val="44A87725"/>
    <w:rsid w:val="44B9189D"/>
    <w:rsid w:val="44C96DBD"/>
    <w:rsid w:val="44DC100C"/>
    <w:rsid w:val="44F24D6A"/>
    <w:rsid w:val="454B32D8"/>
    <w:rsid w:val="45E36DE2"/>
    <w:rsid w:val="46572543"/>
    <w:rsid w:val="46797270"/>
    <w:rsid w:val="469749C4"/>
    <w:rsid w:val="46BE0E5D"/>
    <w:rsid w:val="46D35DC8"/>
    <w:rsid w:val="46ED1640"/>
    <w:rsid w:val="471A20B7"/>
    <w:rsid w:val="47282DC3"/>
    <w:rsid w:val="472B1166"/>
    <w:rsid w:val="472F6A95"/>
    <w:rsid w:val="47895CF1"/>
    <w:rsid w:val="47AB4AC1"/>
    <w:rsid w:val="47F67348"/>
    <w:rsid w:val="4806075D"/>
    <w:rsid w:val="480617D5"/>
    <w:rsid w:val="482B0FF3"/>
    <w:rsid w:val="48AF4234"/>
    <w:rsid w:val="48B11FD9"/>
    <w:rsid w:val="48E41ACD"/>
    <w:rsid w:val="491F6ABB"/>
    <w:rsid w:val="493A5DD4"/>
    <w:rsid w:val="496B1857"/>
    <w:rsid w:val="49851D63"/>
    <w:rsid w:val="49A17AD4"/>
    <w:rsid w:val="49BD331B"/>
    <w:rsid w:val="49C90870"/>
    <w:rsid w:val="49DD0397"/>
    <w:rsid w:val="49E03B2A"/>
    <w:rsid w:val="49E26341"/>
    <w:rsid w:val="4A54580B"/>
    <w:rsid w:val="4A73791E"/>
    <w:rsid w:val="4A9316B8"/>
    <w:rsid w:val="4AAB1EAA"/>
    <w:rsid w:val="4ADD30CF"/>
    <w:rsid w:val="4AF11E31"/>
    <w:rsid w:val="4B213885"/>
    <w:rsid w:val="4B27700B"/>
    <w:rsid w:val="4B2F378E"/>
    <w:rsid w:val="4B957459"/>
    <w:rsid w:val="4B9A27D6"/>
    <w:rsid w:val="4C131F91"/>
    <w:rsid w:val="4C9B14B2"/>
    <w:rsid w:val="4C9D0D04"/>
    <w:rsid w:val="4CBF5AA4"/>
    <w:rsid w:val="4CCE5C5F"/>
    <w:rsid w:val="4CD059B3"/>
    <w:rsid w:val="4D1D47E7"/>
    <w:rsid w:val="4D3F1D91"/>
    <w:rsid w:val="4D41355B"/>
    <w:rsid w:val="4D7A0B2B"/>
    <w:rsid w:val="4D986AC1"/>
    <w:rsid w:val="4DEC767D"/>
    <w:rsid w:val="4DF27F16"/>
    <w:rsid w:val="4E225BB4"/>
    <w:rsid w:val="4E6B1F08"/>
    <w:rsid w:val="4E7A6782"/>
    <w:rsid w:val="4E8371C9"/>
    <w:rsid w:val="4E8D572C"/>
    <w:rsid w:val="4EE62633"/>
    <w:rsid w:val="4F173992"/>
    <w:rsid w:val="4F5734DE"/>
    <w:rsid w:val="4F5A141C"/>
    <w:rsid w:val="4F8E544E"/>
    <w:rsid w:val="4F9D1F9C"/>
    <w:rsid w:val="509F238C"/>
    <w:rsid w:val="50B43705"/>
    <w:rsid w:val="50CF57E3"/>
    <w:rsid w:val="50E5341B"/>
    <w:rsid w:val="50F3426B"/>
    <w:rsid w:val="50FC2AE9"/>
    <w:rsid w:val="511E36BC"/>
    <w:rsid w:val="51280932"/>
    <w:rsid w:val="515B2CDF"/>
    <w:rsid w:val="51782D6A"/>
    <w:rsid w:val="5207514D"/>
    <w:rsid w:val="52187F1B"/>
    <w:rsid w:val="52E43F29"/>
    <w:rsid w:val="52E76231"/>
    <w:rsid w:val="52FA3492"/>
    <w:rsid w:val="53843B89"/>
    <w:rsid w:val="5387321B"/>
    <w:rsid w:val="53CB473C"/>
    <w:rsid w:val="53CC4805"/>
    <w:rsid w:val="53FB50F0"/>
    <w:rsid w:val="54686D3C"/>
    <w:rsid w:val="54A9284C"/>
    <w:rsid w:val="54B9331B"/>
    <w:rsid w:val="54D654E6"/>
    <w:rsid w:val="550D276F"/>
    <w:rsid w:val="551C01C9"/>
    <w:rsid w:val="55615743"/>
    <w:rsid w:val="55653592"/>
    <w:rsid w:val="558A60E7"/>
    <w:rsid w:val="559B347B"/>
    <w:rsid w:val="55E71A20"/>
    <w:rsid w:val="56506C89"/>
    <w:rsid w:val="56AD47F4"/>
    <w:rsid w:val="56D469E4"/>
    <w:rsid w:val="56FB1305"/>
    <w:rsid w:val="574C3F25"/>
    <w:rsid w:val="57700682"/>
    <w:rsid w:val="5787267F"/>
    <w:rsid w:val="5799153C"/>
    <w:rsid w:val="58096A5D"/>
    <w:rsid w:val="58426308"/>
    <w:rsid w:val="586578FE"/>
    <w:rsid w:val="5884631B"/>
    <w:rsid w:val="58AE3CEA"/>
    <w:rsid w:val="593903EE"/>
    <w:rsid w:val="594E2264"/>
    <w:rsid w:val="595458F4"/>
    <w:rsid w:val="59735080"/>
    <w:rsid w:val="5989775B"/>
    <w:rsid w:val="59D16194"/>
    <w:rsid w:val="5A0D4B3D"/>
    <w:rsid w:val="5A125DB4"/>
    <w:rsid w:val="5A4B75F6"/>
    <w:rsid w:val="5A5143D3"/>
    <w:rsid w:val="5AB67D03"/>
    <w:rsid w:val="5AE240BA"/>
    <w:rsid w:val="5B0934C4"/>
    <w:rsid w:val="5B624F52"/>
    <w:rsid w:val="5BD96636"/>
    <w:rsid w:val="5C295D83"/>
    <w:rsid w:val="5C3472F7"/>
    <w:rsid w:val="5C4D43BE"/>
    <w:rsid w:val="5C8232F2"/>
    <w:rsid w:val="5C86167F"/>
    <w:rsid w:val="5D01154E"/>
    <w:rsid w:val="5D077D8D"/>
    <w:rsid w:val="5D9829AC"/>
    <w:rsid w:val="5D9D09D1"/>
    <w:rsid w:val="5E1107A9"/>
    <w:rsid w:val="5E327274"/>
    <w:rsid w:val="5E416CD5"/>
    <w:rsid w:val="5E597B71"/>
    <w:rsid w:val="5E5A7C79"/>
    <w:rsid w:val="5E722767"/>
    <w:rsid w:val="5EAF3ED6"/>
    <w:rsid w:val="5F0B4978"/>
    <w:rsid w:val="5F8C240E"/>
    <w:rsid w:val="5FAF46C7"/>
    <w:rsid w:val="5FB83A29"/>
    <w:rsid w:val="5FBF5611"/>
    <w:rsid w:val="601E48BC"/>
    <w:rsid w:val="606C3714"/>
    <w:rsid w:val="60867549"/>
    <w:rsid w:val="60906B7A"/>
    <w:rsid w:val="612257CD"/>
    <w:rsid w:val="61371750"/>
    <w:rsid w:val="615B0A3D"/>
    <w:rsid w:val="6169799E"/>
    <w:rsid w:val="61D34159"/>
    <w:rsid w:val="61E71D79"/>
    <w:rsid w:val="61FE0DE2"/>
    <w:rsid w:val="621B093B"/>
    <w:rsid w:val="62295969"/>
    <w:rsid w:val="629133EB"/>
    <w:rsid w:val="629E0BDE"/>
    <w:rsid w:val="63001EC0"/>
    <w:rsid w:val="630025EE"/>
    <w:rsid w:val="63485A18"/>
    <w:rsid w:val="63F47BC7"/>
    <w:rsid w:val="63F704FF"/>
    <w:rsid w:val="64356196"/>
    <w:rsid w:val="6436705D"/>
    <w:rsid w:val="64412EEC"/>
    <w:rsid w:val="647B4584"/>
    <w:rsid w:val="6482616E"/>
    <w:rsid w:val="64842D77"/>
    <w:rsid w:val="64B237F4"/>
    <w:rsid w:val="64B267A7"/>
    <w:rsid w:val="65084285"/>
    <w:rsid w:val="6524601B"/>
    <w:rsid w:val="652F6BC8"/>
    <w:rsid w:val="65CE2B28"/>
    <w:rsid w:val="6641419C"/>
    <w:rsid w:val="66624CCA"/>
    <w:rsid w:val="66AA4EB5"/>
    <w:rsid w:val="66D66680"/>
    <w:rsid w:val="670D2166"/>
    <w:rsid w:val="6710605C"/>
    <w:rsid w:val="67980928"/>
    <w:rsid w:val="68196655"/>
    <w:rsid w:val="681F5CB4"/>
    <w:rsid w:val="684B4605"/>
    <w:rsid w:val="686B7C2A"/>
    <w:rsid w:val="687D5559"/>
    <w:rsid w:val="68C07C21"/>
    <w:rsid w:val="68C90D87"/>
    <w:rsid w:val="68CC3BF5"/>
    <w:rsid w:val="68FE6831"/>
    <w:rsid w:val="69020727"/>
    <w:rsid w:val="691D0233"/>
    <w:rsid w:val="691F6319"/>
    <w:rsid w:val="692F7CE3"/>
    <w:rsid w:val="6946483D"/>
    <w:rsid w:val="694C6258"/>
    <w:rsid w:val="69A25068"/>
    <w:rsid w:val="69B07DC6"/>
    <w:rsid w:val="69C2067D"/>
    <w:rsid w:val="6A6266E5"/>
    <w:rsid w:val="6A6E1E79"/>
    <w:rsid w:val="6AE8671B"/>
    <w:rsid w:val="6BD37C37"/>
    <w:rsid w:val="6BF06843"/>
    <w:rsid w:val="6BF65CB1"/>
    <w:rsid w:val="6BFF075B"/>
    <w:rsid w:val="6C46078E"/>
    <w:rsid w:val="6C6941A0"/>
    <w:rsid w:val="6C877CFA"/>
    <w:rsid w:val="6CCC2DD0"/>
    <w:rsid w:val="6CE13F52"/>
    <w:rsid w:val="6D262535"/>
    <w:rsid w:val="6D473CD1"/>
    <w:rsid w:val="6D9741C8"/>
    <w:rsid w:val="6DCD7F28"/>
    <w:rsid w:val="6DCF0294"/>
    <w:rsid w:val="6DF91F68"/>
    <w:rsid w:val="6E132B9B"/>
    <w:rsid w:val="6E3476B0"/>
    <w:rsid w:val="6E3C14E8"/>
    <w:rsid w:val="6E6B0B19"/>
    <w:rsid w:val="6E9145CE"/>
    <w:rsid w:val="6E9C4836"/>
    <w:rsid w:val="6EDC25EE"/>
    <w:rsid w:val="6EE0255B"/>
    <w:rsid w:val="6F0B6BEE"/>
    <w:rsid w:val="6F0E1A19"/>
    <w:rsid w:val="6F0F2CC4"/>
    <w:rsid w:val="6F11188D"/>
    <w:rsid w:val="6F205D77"/>
    <w:rsid w:val="6FBF3A7D"/>
    <w:rsid w:val="6FC26089"/>
    <w:rsid w:val="6FD26475"/>
    <w:rsid w:val="701D7E45"/>
    <w:rsid w:val="70203BEE"/>
    <w:rsid w:val="70261273"/>
    <w:rsid w:val="7034420A"/>
    <w:rsid w:val="705902B7"/>
    <w:rsid w:val="70607C3B"/>
    <w:rsid w:val="70704137"/>
    <w:rsid w:val="70741268"/>
    <w:rsid w:val="709829F7"/>
    <w:rsid w:val="70F309DB"/>
    <w:rsid w:val="717E46BC"/>
    <w:rsid w:val="71B47C4E"/>
    <w:rsid w:val="71FC043A"/>
    <w:rsid w:val="721B7720"/>
    <w:rsid w:val="72E62469"/>
    <w:rsid w:val="72ED7B1A"/>
    <w:rsid w:val="730D7273"/>
    <w:rsid w:val="73106DC3"/>
    <w:rsid w:val="731A4123"/>
    <w:rsid w:val="73612011"/>
    <w:rsid w:val="7377582A"/>
    <w:rsid w:val="74025031"/>
    <w:rsid w:val="74057947"/>
    <w:rsid w:val="74314EFB"/>
    <w:rsid w:val="74335ED2"/>
    <w:rsid w:val="7441434E"/>
    <w:rsid w:val="748A54FC"/>
    <w:rsid w:val="74A56C44"/>
    <w:rsid w:val="74A95667"/>
    <w:rsid w:val="74F4262E"/>
    <w:rsid w:val="74FD5723"/>
    <w:rsid w:val="75016D3A"/>
    <w:rsid w:val="75736BBD"/>
    <w:rsid w:val="75764DDE"/>
    <w:rsid w:val="75C63B11"/>
    <w:rsid w:val="76090C00"/>
    <w:rsid w:val="761565A4"/>
    <w:rsid w:val="764062E1"/>
    <w:rsid w:val="764564E1"/>
    <w:rsid w:val="7665093B"/>
    <w:rsid w:val="769A5EB2"/>
    <w:rsid w:val="76A92753"/>
    <w:rsid w:val="76EC3F1D"/>
    <w:rsid w:val="774D3B51"/>
    <w:rsid w:val="7770799C"/>
    <w:rsid w:val="77A717C4"/>
    <w:rsid w:val="77D44563"/>
    <w:rsid w:val="782C49B2"/>
    <w:rsid w:val="788D6A59"/>
    <w:rsid w:val="78916243"/>
    <w:rsid w:val="789813E0"/>
    <w:rsid w:val="78AB3ADD"/>
    <w:rsid w:val="78F766DF"/>
    <w:rsid w:val="792F68DF"/>
    <w:rsid w:val="795A67F4"/>
    <w:rsid w:val="7964791F"/>
    <w:rsid w:val="79FF5BE1"/>
    <w:rsid w:val="7A0277FB"/>
    <w:rsid w:val="7A846D91"/>
    <w:rsid w:val="7A952586"/>
    <w:rsid w:val="7A975F38"/>
    <w:rsid w:val="7A9811B5"/>
    <w:rsid w:val="7AB432B7"/>
    <w:rsid w:val="7B34797B"/>
    <w:rsid w:val="7B3A4C33"/>
    <w:rsid w:val="7B482982"/>
    <w:rsid w:val="7B5452E8"/>
    <w:rsid w:val="7BC83D4D"/>
    <w:rsid w:val="7BCC4B2C"/>
    <w:rsid w:val="7BD6477D"/>
    <w:rsid w:val="7BFE1923"/>
    <w:rsid w:val="7C0F0DA0"/>
    <w:rsid w:val="7C1A6CAD"/>
    <w:rsid w:val="7C900488"/>
    <w:rsid w:val="7C986A99"/>
    <w:rsid w:val="7DA843CC"/>
    <w:rsid w:val="7DBF58B7"/>
    <w:rsid w:val="7DE169E1"/>
    <w:rsid w:val="7DEA281B"/>
    <w:rsid w:val="7E1B1D6E"/>
    <w:rsid w:val="7E370016"/>
    <w:rsid w:val="7E5B44E0"/>
    <w:rsid w:val="7E914C79"/>
    <w:rsid w:val="7EAF7160"/>
    <w:rsid w:val="7EE7119A"/>
    <w:rsid w:val="7F017FEB"/>
    <w:rsid w:val="7F13549C"/>
    <w:rsid w:val="7F893300"/>
    <w:rsid w:val="7F9319D5"/>
    <w:rsid w:val="7FA22A1D"/>
    <w:rsid w:val="7FA42CDB"/>
    <w:rsid w:val="7FAD3B5A"/>
    <w:rsid w:val="7FB90AE1"/>
    <w:rsid w:val="7FFE57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2025-02-18T02:45:00Z</dcterms:created>
  <dc:creator>202</dc:creator>
  <cp:lastModifiedBy>202</cp:lastModifiedBy>
  <dcterms:modified xsi:type="dcterms:W3CDTF">2025-02-18T07:15:12Z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FCB0576253B64DCF99EDE9CCE8FB6991</vt:lpwstr>
  </property>
</Properties>
</file>